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EC2" w:rsidRDefault="007C4EC2" w:rsidP="007C4EC2">
      <w:pPr>
        <w:spacing w:after="0" w:line="276" w:lineRule="auto"/>
        <w:ind w:left="567" w:hanging="567"/>
        <w:jc w:val="right"/>
        <w:rPr>
          <w:rFonts w:ascii="Garamond" w:hAnsi="Garamond"/>
          <w:b/>
          <w:lang w:val="pl-PL"/>
        </w:rPr>
      </w:pPr>
      <w:r w:rsidRPr="001B712A">
        <w:rPr>
          <w:rFonts w:ascii="Garamond" w:hAnsi="Garamond"/>
          <w:b/>
          <w:lang w:val="pl-PL"/>
        </w:rPr>
        <w:t xml:space="preserve">Załącznik nr 3 </w:t>
      </w:r>
    </w:p>
    <w:p w:rsidR="007C4EC2" w:rsidRDefault="007C4EC2" w:rsidP="007C4EC2">
      <w:pPr>
        <w:spacing w:after="0" w:line="276" w:lineRule="auto"/>
        <w:ind w:left="567" w:hanging="567"/>
        <w:jc w:val="right"/>
        <w:rPr>
          <w:rFonts w:ascii="Garamond" w:hAnsi="Garamond"/>
          <w:b/>
          <w:lang w:val="pl-PL"/>
        </w:rPr>
      </w:pPr>
    </w:p>
    <w:p w:rsidR="007C4EC2" w:rsidRPr="00C562FF" w:rsidRDefault="007C4EC2" w:rsidP="007C4EC2">
      <w:pPr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C562FF">
        <w:rPr>
          <w:rFonts w:ascii="Garamond" w:hAnsi="Garamond" w:cs="Arial"/>
          <w:b/>
          <w:bCs/>
          <w:lang w:val="pl-PL"/>
        </w:rPr>
        <w:t xml:space="preserve">Istotne postanowienia umowy </w:t>
      </w:r>
    </w:p>
    <w:p w:rsidR="007C4EC2" w:rsidRPr="00C562FF" w:rsidRDefault="007C4EC2" w:rsidP="007C4EC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C562FF">
        <w:rPr>
          <w:rFonts w:ascii="Garamond" w:hAnsi="Garamond" w:cs="Arial"/>
          <w:b/>
          <w:bCs/>
          <w:lang w:val="pl-PL"/>
        </w:rPr>
        <w:t>§ 1</w:t>
      </w:r>
    </w:p>
    <w:p w:rsidR="007C4EC2" w:rsidRPr="00C562FF" w:rsidRDefault="007C4EC2" w:rsidP="007C4EC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C562FF">
        <w:rPr>
          <w:rFonts w:ascii="Garamond" w:hAnsi="Garamond" w:cs="Arial"/>
          <w:b/>
          <w:bCs/>
          <w:lang w:val="pl-PL"/>
        </w:rPr>
        <w:t xml:space="preserve">Przedmiot umowy </w:t>
      </w:r>
    </w:p>
    <w:p w:rsidR="007C4EC2" w:rsidRPr="00C562FF" w:rsidRDefault="007C4EC2" w:rsidP="007C4EC2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lang w:val="pl-PL"/>
        </w:rPr>
        <w:t>Przedmiotem umowy jest produkcja techniczna w postaci zapewnienia profesjonalnej sceny wraz z transportem i specjalistyczną obsługą oraz zapewnienie profesjonalnego sprzętu wraz ze specjalistyczną obsługą na potrzeby realizacji technicznej, w tym dźwiękowej i oświetleniowej, akcji muzycznej pt.</w:t>
      </w:r>
      <w:r w:rsidRPr="00C562FF">
        <w:rPr>
          <w:rFonts w:ascii="Garamond" w:hAnsi="Garamond" w:cs="Arial"/>
          <w:b/>
          <w:lang w:val="pl-PL"/>
        </w:rPr>
        <w:t xml:space="preserve"> „Warszawiacy śpiewają (nie)ZAKAZANE PIOSENKI”, </w:t>
      </w:r>
      <w:r w:rsidRPr="00C562FF">
        <w:rPr>
          <w:rFonts w:ascii="Garamond" w:hAnsi="Garamond" w:cs="Arial"/>
          <w:lang w:val="pl-PL"/>
        </w:rPr>
        <w:t>organizowanej na placu Marszałka Józefa Piłsudskiego w Warszawie dnia 1 sierpnia 2021 roku w ramach 77. rocznicy wybuchu Powstania Warszawskiego.</w:t>
      </w:r>
    </w:p>
    <w:p w:rsidR="007C4EC2" w:rsidRPr="00C562FF" w:rsidRDefault="007C4EC2" w:rsidP="007C4EC2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lang w:val="pl-PL"/>
        </w:rPr>
        <w:t xml:space="preserve">Wykonawca zobowiązuje </w:t>
      </w:r>
      <w:r w:rsidRPr="00C562FF">
        <w:rPr>
          <w:rFonts w:ascii="Garamond" w:hAnsi="Garamond" w:cs="Arial"/>
          <w:bCs/>
          <w:lang w:val="pl-PL"/>
        </w:rPr>
        <w:t>się zrealizować przedmiot um</w:t>
      </w:r>
      <w:r w:rsidRPr="00C562FF">
        <w:rPr>
          <w:rFonts w:ascii="Garamond" w:hAnsi="Garamond" w:cs="Arial"/>
          <w:lang w:val="pl-PL"/>
        </w:rPr>
        <w:t xml:space="preserve">owy zgodnie z Opisem Przedmiotu Zamówienia zawartym w załączniku nr 1 do umowy, oraz zgodnie z Ofertą Wykonawcy z dnia………. r. </w:t>
      </w:r>
    </w:p>
    <w:p w:rsidR="007C4EC2" w:rsidRPr="00C562FF" w:rsidRDefault="007C4EC2" w:rsidP="007C4EC2">
      <w:pPr>
        <w:spacing w:line="276" w:lineRule="auto"/>
        <w:jc w:val="center"/>
        <w:rPr>
          <w:rFonts w:ascii="Garamond" w:hAnsi="Garamond" w:cs="Arial"/>
          <w:lang w:val="pl-PL"/>
        </w:rPr>
      </w:pPr>
    </w:p>
    <w:p w:rsidR="007C4EC2" w:rsidRPr="00C562FF" w:rsidRDefault="007C4EC2" w:rsidP="007C4EC2">
      <w:pPr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C562FF">
        <w:rPr>
          <w:rFonts w:ascii="Garamond" w:hAnsi="Garamond" w:cs="Arial"/>
          <w:b/>
          <w:bCs/>
          <w:lang w:val="pl-PL"/>
        </w:rPr>
        <w:t>§ 2</w:t>
      </w:r>
    </w:p>
    <w:p w:rsidR="007C4EC2" w:rsidRPr="00C562FF" w:rsidRDefault="007C4EC2" w:rsidP="007C4EC2">
      <w:pPr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C562FF">
        <w:rPr>
          <w:rFonts w:ascii="Garamond" w:hAnsi="Garamond" w:cs="Arial"/>
          <w:b/>
          <w:bCs/>
          <w:lang w:val="pl-PL"/>
        </w:rPr>
        <w:t>Termin realizacji umowy</w:t>
      </w:r>
    </w:p>
    <w:p w:rsidR="007C4EC2" w:rsidRPr="00C562FF" w:rsidRDefault="007C4EC2" w:rsidP="007C4EC2">
      <w:pPr>
        <w:spacing w:after="0" w:line="276" w:lineRule="auto"/>
        <w:rPr>
          <w:rFonts w:ascii="Garamond" w:hAnsi="Garamond" w:cs="Calibri"/>
          <w:bCs/>
          <w:lang w:val="pl-PL" w:eastAsia="pl-PL"/>
        </w:rPr>
      </w:pPr>
      <w:r w:rsidRPr="00C562FF">
        <w:rPr>
          <w:rFonts w:ascii="Garamond" w:hAnsi="Garamond"/>
          <w:lang w:val="pl-PL"/>
        </w:rPr>
        <w:t>Usługa będzie realizowana według następującego harmonogramu</w:t>
      </w:r>
      <w:r w:rsidRPr="00C562FF">
        <w:rPr>
          <w:rFonts w:ascii="Garamond" w:hAnsi="Garamond" w:cs="Calibri"/>
          <w:bCs/>
          <w:lang w:val="pl-PL" w:eastAsia="pl-PL"/>
        </w:rPr>
        <w:t>:</w:t>
      </w:r>
    </w:p>
    <w:p w:rsidR="007C4EC2" w:rsidRPr="00C562FF" w:rsidRDefault="007C4EC2" w:rsidP="007C4EC2">
      <w:pPr>
        <w:numPr>
          <w:ilvl w:val="0"/>
          <w:numId w:val="34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Garamond" w:hAnsi="Garamond" w:cs="Calibri"/>
          <w:kern w:val="1"/>
          <w:lang w:val="pl-PL" w:eastAsia="ar-SA" w:bidi="ar-SA"/>
        </w:rPr>
      </w:pPr>
      <w:r w:rsidRPr="00C562FF">
        <w:rPr>
          <w:rFonts w:ascii="Garamond" w:hAnsi="Garamond" w:cs="Calibri"/>
          <w:kern w:val="1"/>
          <w:lang w:val="pl-PL" w:eastAsia="ar-SA" w:bidi="ar-SA"/>
        </w:rPr>
        <w:t xml:space="preserve">Możliwość stawiania sceny w Parku Wolności od dnia 30/07/2021 r. </w:t>
      </w:r>
    </w:p>
    <w:p w:rsidR="007C4EC2" w:rsidRPr="00C562FF" w:rsidRDefault="007C4EC2" w:rsidP="007C4EC2">
      <w:pPr>
        <w:numPr>
          <w:ilvl w:val="0"/>
          <w:numId w:val="34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Garamond" w:hAnsi="Garamond" w:cs="Calibri"/>
          <w:kern w:val="1"/>
          <w:lang w:val="pl-PL" w:eastAsia="ar-SA" w:bidi="ar-SA"/>
        </w:rPr>
      </w:pPr>
      <w:r w:rsidRPr="00C562FF">
        <w:rPr>
          <w:rFonts w:ascii="Garamond" w:hAnsi="Garamond" w:cs="Calibri"/>
          <w:kern w:val="1"/>
          <w:lang w:val="pl-PL" w:eastAsia="pl-PL" w:bidi="ar-SA"/>
        </w:rPr>
        <w:t xml:space="preserve">1.08.2021 r. na godz. 11:00 gotowość sceny/światła/multimediów/dźwięku. </w:t>
      </w:r>
    </w:p>
    <w:p w:rsidR="007C4EC2" w:rsidRPr="00C562FF" w:rsidRDefault="007C4EC2" w:rsidP="007C4EC2">
      <w:pPr>
        <w:numPr>
          <w:ilvl w:val="0"/>
          <w:numId w:val="34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Garamond" w:hAnsi="Garamond" w:cs="Calibri"/>
          <w:kern w:val="1"/>
          <w:lang w:val="pl-PL" w:eastAsia="ar-SA" w:bidi="ar-SA"/>
        </w:rPr>
      </w:pPr>
      <w:r w:rsidRPr="00C562FF">
        <w:rPr>
          <w:rFonts w:ascii="Garamond" w:hAnsi="Garamond" w:cs="Calibri"/>
          <w:kern w:val="1"/>
          <w:lang w:val="pl-PL" w:eastAsia="pl-PL" w:bidi="ar-SA"/>
        </w:rPr>
        <w:t>Próba generalna: 1.08.2021 roku o godz.12.00</w:t>
      </w:r>
    </w:p>
    <w:p w:rsidR="007C4EC2" w:rsidRPr="00C562FF" w:rsidRDefault="007C4EC2" w:rsidP="007C4EC2">
      <w:pPr>
        <w:numPr>
          <w:ilvl w:val="0"/>
          <w:numId w:val="34"/>
        </w:numPr>
        <w:tabs>
          <w:tab w:val="clear" w:pos="720"/>
        </w:tabs>
        <w:suppressAutoHyphens/>
        <w:spacing w:after="0" w:line="276" w:lineRule="auto"/>
        <w:ind w:left="426" w:hanging="426"/>
        <w:jc w:val="both"/>
        <w:rPr>
          <w:rFonts w:ascii="Garamond" w:hAnsi="Garamond" w:cs="Calibri"/>
          <w:kern w:val="1"/>
          <w:lang w:val="pl-PL" w:eastAsia="ar-SA" w:bidi="ar-SA"/>
        </w:rPr>
      </w:pPr>
      <w:r w:rsidRPr="00C562FF">
        <w:rPr>
          <w:rFonts w:ascii="Garamond" w:hAnsi="Garamond" w:cs="Calibri"/>
          <w:kern w:val="1"/>
          <w:lang w:val="pl-PL" w:eastAsia="pl-PL" w:bidi="ar-SA"/>
        </w:rPr>
        <w:t>Koncert: 1.08.2021 roku o godz. 20.30</w:t>
      </w:r>
    </w:p>
    <w:p w:rsidR="007C4EC2" w:rsidRPr="00C562FF" w:rsidRDefault="007C4EC2" w:rsidP="007C4EC2">
      <w:pPr>
        <w:numPr>
          <w:ilvl w:val="0"/>
          <w:numId w:val="34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Garamond" w:hAnsi="Garamond"/>
          <w:lang w:val="pl-PL" w:eastAsia="pl-PL" w:bidi="ar-SA"/>
        </w:rPr>
      </w:pPr>
      <w:r w:rsidRPr="00C562FF">
        <w:rPr>
          <w:rFonts w:ascii="Garamond" w:hAnsi="Garamond"/>
          <w:lang w:val="pl-PL" w:eastAsia="pl-PL" w:bidi="ar-SA"/>
        </w:rPr>
        <w:t xml:space="preserve">  Demontaż od godz. 23:00 – </w:t>
      </w:r>
      <w:r w:rsidRPr="00C562FF">
        <w:rPr>
          <w:rFonts w:ascii="Garamond" w:hAnsi="Garamond"/>
          <w:b/>
          <w:bCs/>
          <w:u w:val="single"/>
          <w:lang w:val="pl-PL" w:eastAsia="pl-PL" w:bidi="ar-SA"/>
        </w:rPr>
        <w:t>CAŁKOWITY DEMONTAŻ MUSI ZOSTAĆ UKOŃCZONY DO godz. 06:00 w dniu 2.08.2021 r.</w:t>
      </w:r>
    </w:p>
    <w:p w:rsidR="007C4EC2" w:rsidRPr="00C562FF" w:rsidRDefault="007C4EC2" w:rsidP="007C4EC2">
      <w:pPr>
        <w:spacing w:line="276" w:lineRule="auto"/>
        <w:rPr>
          <w:rFonts w:ascii="Garamond" w:hAnsi="Garamond" w:cs="Arial"/>
          <w:b/>
          <w:bCs/>
          <w:lang w:val="pl-PL"/>
        </w:rPr>
      </w:pPr>
    </w:p>
    <w:p w:rsidR="007C4EC2" w:rsidRPr="00C562FF" w:rsidRDefault="007C4EC2" w:rsidP="007C4EC2">
      <w:pPr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C562FF">
        <w:rPr>
          <w:rFonts w:ascii="Garamond" w:hAnsi="Garamond" w:cs="Arial"/>
          <w:b/>
          <w:bCs/>
          <w:lang w:val="pl-PL"/>
        </w:rPr>
        <w:t>§ 3</w:t>
      </w:r>
    </w:p>
    <w:p w:rsidR="007C4EC2" w:rsidRPr="00C562FF" w:rsidRDefault="007C4EC2" w:rsidP="007C4EC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C562FF">
        <w:rPr>
          <w:rFonts w:ascii="Garamond" w:hAnsi="Garamond" w:cs="Arial"/>
          <w:b/>
          <w:bCs/>
          <w:lang w:val="pl-PL"/>
        </w:rPr>
        <w:t>Zasady i warunki realizacji umowy</w:t>
      </w:r>
    </w:p>
    <w:p w:rsidR="007C4EC2" w:rsidRPr="00C562FF" w:rsidRDefault="007C4EC2" w:rsidP="007C4EC2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hAnsi="Garamond" w:cs="Arial"/>
          <w:bCs/>
          <w:lang w:val="pl-PL"/>
        </w:rPr>
      </w:pPr>
      <w:r w:rsidRPr="00C562FF">
        <w:rPr>
          <w:rFonts w:ascii="Garamond" w:hAnsi="Garamond" w:cs="Arial"/>
          <w:bCs/>
          <w:lang w:val="pl-PL"/>
        </w:rPr>
        <w:t>Wykonawca zobowiązany jest w szczególności do:</w:t>
      </w:r>
    </w:p>
    <w:p w:rsidR="007C4EC2" w:rsidRPr="00C562FF" w:rsidRDefault="007C4EC2" w:rsidP="007C4EC2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lang w:val="pl-PL"/>
        </w:rPr>
        <w:t>zapewnienia  tj. dostawy i montażu specjalistycznego sprzętu, określonego w załączniku nr 1 do umowy;</w:t>
      </w:r>
    </w:p>
    <w:p w:rsidR="007C4EC2" w:rsidRPr="00C562FF" w:rsidRDefault="007C4EC2" w:rsidP="007C4EC2">
      <w:pPr>
        <w:numPr>
          <w:ilvl w:val="0"/>
          <w:numId w:val="21"/>
        </w:numPr>
        <w:spacing w:after="0" w:line="240" w:lineRule="auto"/>
        <w:ind w:left="426" w:hanging="426"/>
        <w:contextualSpacing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lang w:val="pl-PL"/>
        </w:rPr>
        <w:t>zabezpieczenia sprzętu tj. m.in. okablowania zgodnie z wymogami BHP i p.poż w trakcie prób i koncertu;</w:t>
      </w:r>
    </w:p>
    <w:p w:rsidR="007C4EC2" w:rsidRPr="00C562FF" w:rsidRDefault="007C4EC2" w:rsidP="007C4EC2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Garamond" w:hAnsi="Garamond" w:cs="Arial"/>
          <w:kern w:val="1"/>
          <w:lang w:val="pl-PL" w:eastAsia="ar-SA" w:bidi="ar-SA"/>
        </w:rPr>
      </w:pPr>
      <w:r w:rsidRPr="00C562FF">
        <w:rPr>
          <w:rFonts w:ascii="Garamond" w:hAnsi="Garamond" w:cs="ArialMT"/>
          <w:kern w:val="1"/>
          <w:lang w:val="pl-PL" w:eastAsia="ar-SA" w:bidi="ar-SA"/>
        </w:rPr>
        <w:t xml:space="preserve">zapewnienie profesjonalnej obsługi w trakcie prób i koncertu w zakresie reżyserii dźwięku, oświetlenia multimediów, obsługi technicznej, w tym </w:t>
      </w:r>
      <w:proofErr w:type="spellStart"/>
      <w:r w:rsidRPr="00C562FF">
        <w:rPr>
          <w:rFonts w:ascii="Garamond" w:hAnsi="Garamond" w:cs="ArialMT"/>
          <w:kern w:val="1"/>
          <w:lang w:val="pl-PL" w:eastAsia="ar-SA" w:bidi="ar-SA"/>
        </w:rPr>
        <w:t>backline</w:t>
      </w:r>
      <w:proofErr w:type="spellEnd"/>
      <w:r w:rsidRPr="00C562FF">
        <w:rPr>
          <w:rFonts w:ascii="Garamond" w:hAnsi="Garamond" w:cs="ArialMT"/>
          <w:kern w:val="1"/>
          <w:lang w:val="pl-PL" w:eastAsia="ar-SA" w:bidi="ar-SA"/>
        </w:rPr>
        <w:t>;</w:t>
      </w:r>
    </w:p>
    <w:p w:rsidR="007C4EC2" w:rsidRPr="00C562FF" w:rsidRDefault="007C4EC2" w:rsidP="007C4EC2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Garamond" w:hAnsi="Garamond" w:cs="Arial"/>
          <w:kern w:val="1"/>
          <w:lang w:val="pl-PL" w:eastAsia="ar-SA" w:bidi="ar-SA"/>
        </w:rPr>
      </w:pPr>
      <w:r w:rsidRPr="00C562FF">
        <w:rPr>
          <w:rFonts w:ascii="Garamond" w:hAnsi="Garamond" w:cs="Arial"/>
          <w:kern w:val="1"/>
          <w:lang w:val="pl-PL" w:eastAsia="ar-SA" w:bidi="ar-SA"/>
        </w:rPr>
        <w:t>zapewnienia nadzoru nad sprzętem w okresie obowiązywania niniejszej umowy;</w:t>
      </w:r>
    </w:p>
    <w:p w:rsidR="007C4EC2" w:rsidRPr="00C562FF" w:rsidRDefault="007C4EC2" w:rsidP="007C4EC2">
      <w:pPr>
        <w:numPr>
          <w:ilvl w:val="0"/>
          <w:numId w:val="21"/>
        </w:numPr>
        <w:spacing w:after="0" w:line="240" w:lineRule="auto"/>
        <w:ind w:left="426" w:hanging="426"/>
        <w:contextualSpacing/>
        <w:jc w:val="both"/>
        <w:rPr>
          <w:rFonts w:ascii="Garamond" w:hAnsi="Garamond" w:cs="Arial"/>
          <w:kern w:val="1"/>
          <w:lang w:val="pl-PL" w:eastAsia="ar-SA" w:bidi="ar-SA"/>
        </w:rPr>
      </w:pPr>
      <w:r w:rsidRPr="00C562FF">
        <w:rPr>
          <w:rFonts w:ascii="Garamond" w:hAnsi="Garamond" w:cs="Arial"/>
          <w:kern w:val="1"/>
          <w:lang w:val="pl-PL" w:eastAsia="ar-SA" w:bidi="ar-SA"/>
        </w:rPr>
        <w:t>demontażu sprzętu po koncercie.</w:t>
      </w:r>
    </w:p>
    <w:p w:rsidR="007C4EC2" w:rsidRPr="00C562FF" w:rsidRDefault="007C4EC2" w:rsidP="007C4EC2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hAnsi="Garamond" w:cs="Arial"/>
          <w:bCs/>
          <w:lang w:val="pl-PL"/>
        </w:rPr>
      </w:pPr>
      <w:r w:rsidRPr="00C562FF">
        <w:rPr>
          <w:rFonts w:ascii="Garamond" w:hAnsi="Garamond" w:cs="Arial"/>
          <w:bCs/>
          <w:lang w:val="pl-PL"/>
        </w:rPr>
        <w:t>Wykonawca zobowiązany jest wykonać umowę terminowo, w sposób zapewniający niezakłócony przebieg koncertu zgodnie z ustalonym haromonogramem.</w:t>
      </w:r>
    </w:p>
    <w:p w:rsidR="007C4EC2" w:rsidRPr="00C562FF" w:rsidRDefault="007C4EC2" w:rsidP="007C4EC2">
      <w:pPr>
        <w:numPr>
          <w:ilvl w:val="0"/>
          <w:numId w:val="22"/>
        </w:numPr>
        <w:suppressAutoHyphens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Garamond" w:hAnsi="Garamond" w:cs="Arial"/>
          <w:bCs/>
          <w:lang w:val="pl-PL"/>
        </w:rPr>
      </w:pPr>
      <w:r w:rsidRPr="00C562FF">
        <w:rPr>
          <w:rFonts w:ascii="Garamond" w:hAnsi="Garamond" w:cs="Arial"/>
          <w:bCs/>
          <w:lang w:val="pl-PL"/>
        </w:rPr>
        <w:t>Zamawiający nie ponosi odpowiedzialności za bezpieczeństwo sprzętu Wykonawcy w trakcie obowiązywania umowy.</w:t>
      </w:r>
    </w:p>
    <w:p w:rsidR="007C4EC2" w:rsidRPr="00C562FF" w:rsidRDefault="007C4EC2" w:rsidP="007C4EC2">
      <w:pPr>
        <w:spacing w:line="276" w:lineRule="auto"/>
        <w:contextualSpacing/>
        <w:rPr>
          <w:rFonts w:ascii="Garamond" w:hAnsi="Garamond" w:cs="Arial"/>
          <w:lang w:val="pl-PL"/>
        </w:rPr>
      </w:pPr>
    </w:p>
    <w:p w:rsidR="007C4EC2" w:rsidRPr="00C562FF" w:rsidRDefault="007C4EC2" w:rsidP="007C4EC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C562FF">
        <w:rPr>
          <w:rFonts w:ascii="Garamond" w:hAnsi="Garamond" w:cs="Arial"/>
          <w:b/>
          <w:bCs/>
          <w:lang w:val="pl-PL"/>
        </w:rPr>
        <w:t xml:space="preserve"> § 4</w:t>
      </w:r>
    </w:p>
    <w:p w:rsidR="007C4EC2" w:rsidRPr="00C562FF" w:rsidRDefault="007C4EC2" w:rsidP="007C4EC2">
      <w:pPr>
        <w:autoSpaceDE w:val="0"/>
        <w:autoSpaceDN w:val="0"/>
        <w:adjustRightInd w:val="0"/>
        <w:spacing w:after="0" w:line="276" w:lineRule="auto"/>
        <w:jc w:val="center"/>
        <w:rPr>
          <w:rFonts w:ascii="Garamond" w:hAnsi="Garamond" w:cs="Arial"/>
          <w:b/>
          <w:bCs/>
          <w:lang w:val="pl-PL"/>
        </w:rPr>
      </w:pPr>
      <w:r w:rsidRPr="00C562FF">
        <w:rPr>
          <w:rFonts w:ascii="Garamond" w:hAnsi="Garamond" w:cs="Arial"/>
          <w:b/>
          <w:bCs/>
          <w:lang w:val="pl-PL"/>
        </w:rPr>
        <w:t>Wynagrodzenie</w:t>
      </w:r>
    </w:p>
    <w:p w:rsidR="007C4EC2" w:rsidRPr="00C562FF" w:rsidRDefault="007C4EC2" w:rsidP="007C4EC2">
      <w:pPr>
        <w:jc w:val="both"/>
        <w:rPr>
          <w:rFonts w:ascii="Garamond" w:hAnsi="Garamond" w:cs="Tahoma"/>
          <w:b/>
          <w:lang w:val="pl-PL"/>
        </w:rPr>
      </w:pPr>
      <w:r w:rsidRPr="00C562FF">
        <w:rPr>
          <w:rFonts w:ascii="Garamond" w:hAnsi="Garamond" w:cs="Tahoma"/>
          <w:lang w:val="pl-PL" w:eastAsia="pl-PL"/>
        </w:rPr>
        <w:t xml:space="preserve">Całkowite wynagrodzenie wynikające z wykonania niniejszej umowy wyniesie …………. zł netto powiększone </w:t>
      </w:r>
      <w:r w:rsidRPr="00C562FF">
        <w:rPr>
          <w:rFonts w:ascii="Garamond" w:hAnsi="Garamond" w:cs="Tahoma"/>
          <w:lang w:val="pl-PL" w:eastAsia="pl-PL"/>
        </w:rPr>
        <w:br/>
        <w:t>o VAT tj. ……………………….. zł brutto (słownie ……………………………….. zł).</w:t>
      </w:r>
    </w:p>
    <w:p w:rsidR="007C4EC2" w:rsidRPr="00C562FF" w:rsidRDefault="007C4EC2" w:rsidP="007C4EC2">
      <w:pPr>
        <w:spacing w:line="276" w:lineRule="auto"/>
        <w:jc w:val="center"/>
        <w:rPr>
          <w:rFonts w:ascii="Garamond" w:hAnsi="Garamond" w:cs="Arial"/>
          <w:b/>
          <w:lang w:val="pl-PL"/>
        </w:rPr>
      </w:pPr>
    </w:p>
    <w:p w:rsidR="007C4EC2" w:rsidRPr="00C562FF" w:rsidRDefault="007C4EC2" w:rsidP="007C4EC2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>
        <w:rPr>
          <w:rFonts w:ascii="Garamond" w:hAnsi="Garamond" w:cs="Arial"/>
          <w:b/>
          <w:lang w:val="pl-PL"/>
        </w:rPr>
        <w:br w:type="page"/>
      </w:r>
      <w:r w:rsidRPr="00C562FF">
        <w:rPr>
          <w:rFonts w:ascii="Garamond" w:hAnsi="Garamond" w:cs="Arial"/>
          <w:b/>
          <w:lang w:val="pl-PL"/>
        </w:rPr>
        <w:lastRenderedPageBreak/>
        <w:t>§5</w:t>
      </w:r>
    </w:p>
    <w:p w:rsidR="007C4EC2" w:rsidRPr="00C562FF" w:rsidRDefault="007C4EC2" w:rsidP="007C4EC2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C562FF">
        <w:rPr>
          <w:rFonts w:ascii="Garamond" w:hAnsi="Garamond" w:cs="Arial"/>
          <w:b/>
          <w:lang w:val="pl-PL"/>
        </w:rPr>
        <w:t>Warunki płatności</w:t>
      </w:r>
    </w:p>
    <w:p w:rsidR="007C4EC2" w:rsidRPr="00C562FF" w:rsidRDefault="007C4EC2" w:rsidP="007C4EC2">
      <w:pPr>
        <w:numPr>
          <w:ilvl w:val="0"/>
          <w:numId w:val="17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lang w:val="pl-PL"/>
        </w:rPr>
        <w:t xml:space="preserve">Wynagrodzenie obejmuje wszelkie koszty związane z realizacją przedmiotu umowy, w tym </w:t>
      </w:r>
      <w:r w:rsidRPr="00C562FF">
        <w:rPr>
          <w:rFonts w:ascii="Garamond" w:hAnsi="Garamond" w:cs="Arial"/>
          <w:snapToGrid w:val="0"/>
          <w:lang w:val="pl-PL"/>
        </w:rPr>
        <w:t xml:space="preserve">w szczególności: </w:t>
      </w:r>
      <w:r w:rsidRPr="00C562FF">
        <w:rPr>
          <w:rFonts w:ascii="Garamond" w:hAnsi="Garamond" w:cs="Arial"/>
          <w:bCs/>
          <w:lang w:val="pl-PL"/>
        </w:rPr>
        <w:t xml:space="preserve">wartość usługi, wszelkie koszty dostarczenia, montażu i demontażu sprzętu, </w:t>
      </w:r>
      <w:r w:rsidRPr="00C562FF">
        <w:rPr>
          <w:rFonts w:ascii="Garamond" w:hAnsi="Garamond" w:cs="Arial"/>
          <w:lang w:val="pl-PL"/>
        </w:rPr>
        <w:t xml:space="preserve">należne podatki, w tym podatek VAT, zysk, narzuty, ewentualne upusty oraz pozostałe czynniki cenotwórcze związane z realizacją przedmiotu zamówienia. </w:t>
      </w:r>
    </w:p>
    <w:p w:rsidR="007C4EC2" w:rsidRPr="00C562FF" w:rsidRDefault="007C4EC2" w:rsidP="007C4EC2">
      <w:pPr>
        <w:numPr>
          <w:ilvl w:val="0"/>
          <w:numId w:val="17"/>
        </w:numPr>
        <w:spacing w:after="0" w:line="276" w:lineRule="auto"/>
        <w:jc w:val="both"/>
        <w:rPr>
          <w:rFonts w:ascii="Garamond" w:hAnsi="Garamond" w:cs="Arial"/>
          <w:u w:val="single"/>
          <w:lang w:val="pl-PL"/>
        </w:rPr>
      </w:pPr>
      <w:r w:rsidRPr="00C562FF">
        <w:rPr>
          <w:rFonts w:ascii="Garamond" w:hAnsi="Garamond" w:cs="Arial"/>
          <w:bCs/>
          <w:lang w:val="pl-PL"/>
        </w:rPr>
        <w:t>Zamawiający zapłaci wynagrodzenie przelewem na rachunek bankowy Wykonawcy wskazany w fakturze - na podstawie prawidłowo wystawionej faktury – w terminie do 14 dni od jej doręczenia Zamawiającemu.</w:t>
      </w:r>
    </w:p>
    <w:p w:rsidR="007C4EC2" w:rsidRPr="00C562FF" w:rsidRDefault="007C4EC2" w:rsidP="007C4EC2">
      <w:pPr>
        <w:numPr>
          <w:ilvl w:val="0"/>
          <w:numId w:val="17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bCs/>
          <w:lang w:val="pl-PL"/>
        </w:rPr>
        <w:t>Podstawą do wystawienia faktury VAT jest podpisanie przez Zamawiającego protokołu odbioru wykonania usługi.</w:t>
      </w:r>
    </w:p>
    <w:p w:rsidR="007C4EC2" w:rsidRPr="00C562FF" w:rsidRDefault="007C4EC2" w:rsidP="007C4EC2">
      <w:pPr>
        <w:numPr>
          <w:ilvl w:val="0"/>
          <w:numId w:val="17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lang w:val="pl-PL"/>
        </w:rPr>
        <w:t>Dniem zapłaty jest dzień obciążenia rachunku bankowego Zamawiającego.</w:t>
      </w:r>
    </w:p>
    <w:p w:rsidR="007C4EC2" w:rsidRPr="00C562FF" w:rsidRDefault="007C4EC2" w:rsidP="007C4EC2">
      <w:pPr>
        <w:spacing w:after="0" w:line="276" w:lineRule="auto"/>
        <w:rPr>
          <w:rFonts w:ascii="Garamond" w:hAnsi="Garamond" w:cs="Arial"/>
          <w:b/>
          <w:lang w:val="pl-PL"/>
        </w:rPr>
      </w:pPr>
    </w:p>
    <w:p w:rsidR="007C4EC2" w:rsidRPr="00C562FF" w:rsidRDefault="007C4EC2" w:rsidP="007C4EC2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</w:p>
    <w:p w:rsidR="007C4EC2" w:rsidRPr="00C562FF" w:rsidRDefault="007C4EC2" w:rsidP="007C4EC2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C562FF">
        <w:rPr>
          <w:rFonts w:ascii="Garamond" w:hAnsi="Garamond" w:cs="Arial"/>
          <w:b/>
          <w:lang w:val="pl-PL"/>
        </w:rPr>
        <w:t>§6</w:t>
      </w:r>
    </w:p>
    <w:p w:rsidR="007C4EC2" w:rsidRPr="00C562FF" w:rsidRDefault="007C4EC2" w:rsidP="007C4EC2">
      <w:pPr>
        <w:spacing w:after="0" w:line="276" w:lineRule="auto"/>
        <w:ind w:left="567" w:hanging="567"/>
        <w:jc w:val="center"/>
        <w:rPr>
          <w:rFonts w:ascii="Garamond" w:hAnsi="Garamond" w:cs="Arial"/>
          <w:b/>
          <w:lang w:val="pl-PL"/>
        </w:rPr>
      </w:pPr>
      <w:r w:rsidRPr="00C562FF">
        <w:rPr>
          <w:rFonts w:ascii="Garamond" w:hAnsi="Garamond" w:cs="Arial"/>
          <w:b/>
          <w:lang w:val="pl-PL"/>
        </w:rPr>
        <w:t>Kary umowne</w:t>
      </w:r>
    </w:p>
    <w:p w:rsidR="007C4EC2" w:rsidRPr="00C562FF" w:rsidRDefault="007C4EC2" w:rsidP="007C4EC2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Garamond" w:hAnsi="Garamond" w:cs="Arial"/>
          <w:bCs/>
          <w:lang w:val="pl-PL"/>
        </w:rPr>
      </w:pPr>
      <w:r w:rsidRPr="00C562FF">
        <w:rPr>
          <w:rFonts w:ascii="Garamond" w:hAnsi="Garamond" w:cs="Arial"/>
          <w:lang w:val="pl-PL"/>
        </w:rPr>
        <w:t>W przypadku nienależytego wykonania umowy, a w szczególności:</w:t>
      </w:r>
    </w:p>
    <w:p w:rsidR="007C4EC2" w:rsidRPr="00C562FF" w:rsidRDefault="007C4EC2" w:rsidP="007C4EC2">
      <w:pPr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Garamond" w:hAnsi="Garamond" w:cs="Arial"/>
          <w:bCs/>
          <w:lang w:val="pl-PL"/>
        </w:rPr>
      </w:pPr>
      <w:r w:rsidRPr="00C562FF">
        <w:rPr>
          <w:rFonts w:ascii="Garamond" w:hAnsi="Garamond" w:cs="Arial"/>
          <w:lang w:val="pl-PL"/>
        </w:rPr>
        <w:t xml:space="preserve">opóźnienia w dostarczeniu i montażu sprzętu przez Wykonawcę w terminie wynikającym </w:t>
      </w:r>
      <w:r w:rsidRPr="00C562FF">
        <w:rPr>
          <w:rFonts w:ascii="Garamond" w:hAnsi="Garamond" w:cs="Arial"/>
          <w:lang w:val="pl-PL"/>
        </w:rPr>
        <w:br/>
        <w:t>z harmonogramu, o którym mowa w § 2,</w:t>
      </w:r>
    </w:p>
    <w:p w:rsidR="007C4EC2" w:rsidRPr="00C562FF" w:rsidRDefault="007C4EC2" w:rsidP="007C4EC2">
      <w:pPr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Garamond" w:hAnsi="Garamond" w:cs="Arial"/>
          <w:bCs/>
          <w:lang w:val="pl-PL"/>
        </w:rPr>
      </w:pPr>
      <w:r w:rsidRPr="00C562FF">
        <w:rPr>
          <w:rFonts w:ascii="Garamond" w:hAnsi="Garamond" w:cs="Arial"/>
          <w:lang w:val="pl-PL"/>
        </w:rPr>
        <w:t>dostarczenia sprzętu niezgodnego z wykazem określonym w załączniku nr 1 do umowy lub dostarczenia sprzętu wadliwego lub niesprawnego,</w:t>
      </w:r>
    </w:p>
    <w:p w:rsidR="007C4EC2" w:rsidRPr="00C562FF" w:rsidRDefault="007C4EC2" w:rsidP="007C4EC2">
      <w:pPr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Garamond" w:hAnsi="Garamond" w:cs="Arial"/>
          <w:bCs/>
          <w:lang w:val="pl-PL"/>
        </w:rPr>
      </w:pPr>
      <w:r w:rsidRPr="00C562FF">
        <w:rPr>
          <w:rFonts w:ascii="Garamond" w:hAnsi="Garamond" w:cs="Arial"/>
          <w:lang w:val="pl-PL"/>
        </w:rPr>
        <w:t>wystąpienia awarii sprzętu w trakcie prób lub Imprezy,</w:t>
      </w:r>
    </w:p>
    <w:p w:rsidR="007C4EC2" w:rsidRPr="00C562FF" w:rsidRDefault="007C4EC2" w:rsidP="007C4EC2">
      <w:pPr>
        <w:numPr>
          <w:ilvl w:val="0"/>
          <w:numId w:val="23"/>
        </w:numPr>
        <w:suppressAutoHyphens/>
        <w:spacing w:after="0" w:line="276" w:lineRule="auto"/>
        <w:ind w:left="284" w:hanging="284"/>
        <w:jc w:val="both"/>
        <w:rPr>
          <w:rFonts w:ascii="Garamond" w:hAnsi="Garamond" w:cs="Arial"/>
          <w:bCs/>
          <w:lang w:val="pl-PL"/>
        </w:rPr>
      </w:pPr>
      <w:r w:rsidRPr="00C562FF">
        <w:rPr>
          <w:rFonts w:ascii="Garamond" w:hAnsi="Garamond" w:cs="Arial"/>
          <w:lang w:val="pl-PL"/>
        </w:rPr>
        <w:t>braku zapewnienia wymaganej obsługi w trakcie prób lub Imprezy,</w:t>
      </w:r>
    </w:p>
    <w:p w:rsidR="007C4EC2" w:rsidRPr="00C562FF" w:rsidRDefault="007C4EC2" w:rsidP="007C4EC2">
      <w:pPr>
        <w:spacing w:after="0" w:line="276" w:lineRule="auto"/>
        <w:ind w:left="284"/>
        <w:jc w:val="both"/>
        <w:rPr>
          <w:rFonts w:ascii="Garamond" w:hAnsi="Garamond" w:cs="Arial"/>
          <w:bCs/>
          <w:lang w:val="pl-PL"/>
        </w:rPr>
      </w:pPr>
      <w:r w:rsidRPr="00C562FF">
        <w:rPr>
          <w:rFonts w:ascii="Garamond" w:hAnsi="Garamond" w:cs="Arial"/>
          <w:lang w:val="pl-PL"/>
        </w:rPr>
        <w:t xml:space="preserve">- Zamawiający może – według swego wyboru – żądać odpowiedniego obniżenia wynagrodzenia Wykonawcy lub od umowy odstąpić bez wyznaczania dodatkowego terminu </w:t>
      </w:r>
      <w:r w:rsidRPr="00C562FF">
        <w:rPr>
          <w:rFonts w:ascii="Garamond" w:hAnsi="Garamond" w:cs="Arial"/>
          <w:bCs/>
          <w:lang w:val="pl-PL"/>
        </w:rPr>
        <w:t>i obciążyć Wykonawcę karą umowną w wysokości 30% wartości wynagrodzenia brutto.</w:t>
      </w:r>
    </w:p>
    <w:p w:rsidR="007C4EC2" w:rsidRPr="00C562FF" w:rsidRDefault="007C4EC2" w:rsidP="007C4EC2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Garamond" w:hAnsi="Garamond" w:cs="Arial"/>
          <w:bCs/>
          <w:lang w:val="pl-PL"/>
        </w:rPr>
      </w:pPr>
      <w:r w:rsidRPr="00C562FF">
        <w:rPr>
          <w:rFonts w:ascii="Garamond" w:hAnsi="Garamond" w:cs="Arial"/>
          <w:lang w:val="pl-PL"/>
        </w:rPr>
        <w:t>W przypadku braku demontażu sprzętu w terminie wynikającym z harmonogramu, o którym mowa w § 2, Zamawiający może zdemontować sprzęt na koszt i ryzyko Wykonawcy.</w:t>
      </w:r>
    </w:p>
    <w:p w:rsidR="007C4EC2" w:rsidRPr="00C562FF" w:rsidRDefault="007C4EC2" w:rsidP="007C4EC2">
      <w:pPr>
        <w:numPr>
          <w:ilvl w:val="0"/>
          <w:numId w:val="19"/>
        </w:numPr>
        <w:suppressAutoHyphens/>
        <w:spacing w:after="0" w:line="276" w:lineRule="auto"/>
        <w:ind w:left="284" w:hanging="284"/>
        <w:jc w:val="both"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bCs/>
          <w:lang w:val="pl-PL"/>
        </w:rPr>
        <w:t>Obniżenie wynagrodzenia Wykonawcy lub zapłata kary umownej nie wyłącza prawa</w:t>
      </w:r>
      <w:r w:rsidRPr="00C562FF">
        <w:rPr>
          <w:rFonts w:ascii="Garamond" w:hAnsi="Garamond" w:cs="Arial"/>
          <w:lang w:val="pl-PL"/>
        </w:rPr>
        <w:t xml:space="preserve"> Zamawiającego do dochodzenia odszkodowania na zasadach ogólnych.</w:t>
      </w:r>
    </w:p>
    <w:p w:rsidR="007C4EC2" w:rsidRPr="00C562FF" w:rsidRDefault="007C4EC2" w:rsidP="007C4EC2">
      <w:pPr>
        <w:spacing w:line="276" w:lineRule="auto"/>
        <w:jc w:val="both"/>
        <w:rPr>
          <w:rFonts w:ascii="Garamond" w:hAnsi="Garamond" w:cs="Arial"/>
          <w:lang w:val="pl-PL"/>
        </w:rPr>
      </w:pPr>
    </w:p>
    <w:p w:rsidR="007C4EC2" w:rsidRPr="00C562FF" w:rsidRDefault="007C4EC2" w:rsidP="007C4EC2">
      <w:pPr>
        <w:spacing w:after="0" w:line="276" w:lineRule="auto"/>
        <w:jc w:val="center"/>
        <w:rPr>
          <w:rFonts w:ascii="Garamond" w:hAnsi="Garamond" w:cs="Arial"/>
          <w:b/>
          <w:lang w:val="pl-PL"/>
        </w:rPr>
      </w:pPr>
      <w:r w:rsidRPr="00C562FF">
        <w:rPr>
          <w:rFonts w:ascii="Garamond" w:hAnsi="Garamond" w:cs="Arial"/>
          <w:b/>
          <w:lang w:val="pl-PL"/>
        </w:rPr>
        <w:t>§ 7</w:t>
      </w:r>
    </w:p>
    <w:p w:rsidR="007C4EC2" w:rsidRPr="00C562FF" w:rsidRDefault="007C4EC2" w:rsidP="007C4EC2">
      <w:pPr>
        <w:spacing w:after="0"/>
        <w:jc w:val="center"/>
        <w:rPr>
          <w:rFonts w:ascii="Garamond" w:hAnsi="Garamond" w:cs="Arial"/>
          <w:b/>
          <w:lang w:val="pl-PL"/>
        </w:rPr>
      </w:pPr>
      <w:r w:rsidRPr="00C562FF">
        <w:rPr>
          <w:rFonts w:ascii="Garamond" w:hAnsi="Garamond" w:cs="Arial"/>
          <w:b/>
          <w:lang w:val="pl-PL"/>
        </w:rPr>
        <w:t>Postanowienia końcowe</w:t>
      </w:r>
    </w:p>
    <w:p w:rsidR="007C4EC2" w:rsidRPr="00C562FF" w:rsidRDefault="007C4EC2" w:rsidP="007C4EC2">
      <w:pPr>
        <w:numPr>
          <w:ilvl w:val="0"/>
          <w:numId w:val="18"/>
        </w:numPr>
        <w:spacing w:after="0" w:line="276" w:lineRule="auto"/>
        <w:jc w:val="both"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lang w:val="pl-PL"/>
        </w:rPr>
        <w:t>Wykonawca nie może przenieść na jakąkolwiek osobę trzecią praw i obowiązków wynikających z umowy bez uprzedniej pisemnej zgody Zamawiającego.</w:t>
      </w:r>
    </w:p>
    <w:p w:rsidR="007C4EC2" w:rsidRPr="00C562FF" w:rsidRDefault="007C4EC2" w:rsidP="007C4EC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lang w:val="pl-PL"/>
        </w:rPr>
        <w:t xml:space="preserve">W zakresie nieuregulowanym niniejszą Umową zastosowanie mieć będą przepisy kodeksu cywilnego </w:t>
      </w:r>
    </w:p>
    <w:p w:rsidR="007C4EC2" w:rsidRPr="00C562FF" w:rsidRDefault="007C4EC2" w:rsidP="007C4EC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lang w:val="pl-PL"/>
        </w:rPr>
        <w:t>Spory, które mogą powstać w związku wykonywaniem postanowień Umowy będą rozstrzygane przez sąd powszechny właściwy miejscowo dla siedziby Zamawiającego.</w:t>
      </w:r>
    </w:p>
    <w:p w:rsidR="007C4EC2" w:rsidRPr="00C562FF" w:rsidRDefault="007C4EC2" w:rsidP="007C4EC2">
      <w:pPr>
        <w:numPr>
          <w:ilvl w:val="0"/>
          <w:numId w:val="18"/>
        </w:numPr>
        <w:suppressAutoHyphens/>
        <w:spacing w:after="0" w:line="276" w:lineRule="auto"/>
        <w:jc w:val="both"/>
        <w:rPr>
          <w:rFonts w:ascii="Garamond" w:hAnsi="Garamond" w:cs="Arial"/>
          <w:lang w:val="pl-PL"/>
        </w:rPr>
      </w:pPr>
      <w:r w:rsidRPr="00C562FF">
        <w:rPr>
          <w:rFonts w:ascii="Garamond" w:hAnsi="Garamond" w:cs="Arial"/>
          <w:lang w:val="pl-PL"/>
        </w:rPr>
        <w:t>Umowę sporządzono w trzech jednobrzmiących egzemplarzach, dwa dla Zamawiającego, jeden dla Wykonawcy.</w:t>
      </w:r>
    </w:p>
    <w:p w:rsidR="007C4EC2" w:rsidRPr="00C562FF" w:rsidRDefault="007C4EC2" w:rsidP="007C4EC2">
      <w:pPr>
        <w:spacing w:after="0" w:line="276" w:lineRule="auto"/>
        <w:jc w:val="right"/>
        <w:rPr>
          <w:rFonts w:ascii="Garamond" w:hAnsi="Garamond"/>
          <w:b/>
          <w:u w:val="single"/>
          <w:lang w:val="pl-PL"/>
        </w:rPr>
      </w:pPr>
    </w:p>
    <w:p w:rsidR="007C4EC2" w:rsidRPr="00C562FF" w:rsidRDefault="007C4EC2" w:rsidP="007C4EC2">
      <w:pPr>
        <w:spacing w:after="160" w:line="259" w:lineRule="auto"/>
        <w:rPr>
          <w:rFonts w:ascii="Calibri" w:hAnsi="Calibri"/>
          <w:lang w:val="pl-PL" w:bidi="ar-SA"/>
        </w:rPr>
      </w:pPr>
    </w:p>
    <w:p w:rsidR="007C4EC2" w:rsidRPr="001B712A" w:rsidRDefault="007C4EC2" w:rsidP="007C4EC2">
      <w:pPr>
        <w:spacing w:after="0" w:line="276" w:lineRule="auto"/>
        <w:ind w:left="567" w:hanging="567"/>
        <w:jc w:val="right"/>
        <w:rPr>
          <w:rFonts w:ascii="Garamond" w:hAnsi="Garamond"/>
          <w:b/>
          <w:lang w:val="pl-PL"/>
        </w:rPr>
      </w:pPr>
    </w:p>
    <w:p w:rsidR="00C562FF" w:rsidRPr="007C4EC2" w:rsidRDefault="00C562FF" w:rsidP="007C4EC2">
      <w:bookmarkStart w:id="0" w:name="_GoBack"/>
      <w:bookmarkEnd w:id="0"/>
    </w:p>
    <w:sectPr w:rsidR="00C562FF" w:rsidRPr="007C4EC2" w:rsidSect="00D74B0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D06" w:rsidRDefault="00F96D06" w:rsidP="00B36220">
      <w:pPr>
        <w:spacing w:after="0" w:line="240" w:lineRule="auto"/>
      </w:pPr>
      <w:r>
        <w:separator/>
      </w:r>
    </w:p>
  </w:endnote>
  <w:endnote w:type="continuationSeparator" w:id="0">
    <w:p w:rsidR="00F96D06" w:rsidRDefault="00F96D06" w:rsidP="00B3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EE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D06" w:rsidRDefault="00F96D06" w:rsidP="00B36220">
      <w:pPr>
        <w:spacing w:after="0" w:line="240" w:lineRule="auto"/>
      </w:pPr>
      <w:r>
        <w:separator/>
      </w:r>
    </w:p>
  </w:footnote>
  <w:footnote w:type="continuationSeparator" w:id="0">
    <w:p w:rsidR="00F96D06" w:rsidRDefault="00F96D06" w:rsidP="00B3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1B6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E1BEE404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-1080"/>
        </w:tabs>
        <w:ind w:left="360" w:hanging="360"/>
      </w:pPr>
      <w:rPr>
        <w:rFonts w:ascii="Garamond" w:hAnsi="Garamond" w:cs="Courier New" w:hint="default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  <w:rPr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5330C66C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ourier New" w:hAnsi="Courier New" w:cs="Calibri"/>
      </w:rPr>
    </w:lvl>
    <w:lvl w:ilvl="1">
      <w:start w:val="1"/>
      <w:numFmt w:val="bullet"/>
      <w:lvlText w:val="o"/>
      <w:lvlJc w:val="left"/>
      <w:pPr>
        <w:tabs>
          <w:tab w:val="num" w:pos="66"/>
        </w:tabs>
        <w:ind w:left="1506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66"/>
        </w:tabs>
        <w:ind w:left="222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66"/>
        </w:tabs>
        <w:ind w:left="294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66"/>
        </w:tabs>
        <w:ind w:left="3666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66"/>
        </w:tabs>
        <w:ind w:left="438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66"/>
        </w:tabs>
        <w:ind w:left="510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6"/>
        </w:tabs>
        <w:ind w:left="5826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66"/>
        </w:tabs>
        <w:ind w:left="6546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C156944E"/>
    <w:name w:val="WW8Num9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alibri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alibri"/>
        <w:sz w:val="22"/>
        <w:szCs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alibri"/>
        <w:sz w:val="22"/>
        <w:szCs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Symbol" w:hint="default"/>
        <w:sz w:val="20"/>
        <w:lang w:val="pl-P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222222"/>
        <w:sz w:val="23"/>
        <w:szCs w:val="23"/>
        <w:lang w:val="pl-PL"/>
      </w:rPr>
    </w:lvl>
  </w:abstractNum>
  <w:abstractNum w:abstractNumId="11" w15:restartNumberingAfterBreak="0">
    <w:nsid w:val="0000000C"/>
    <w:multiLevelType w:val="singleLevel"/>
    <w:tmpl w:val="0000000C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  <w:color w:val="222222"/>
        <w:sz w:val="23"/>
        <w:szCs w:val="23"/>
        <w:lang w:val="pl-PL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</w:abstractNum>
  <w:abstractNum w:abstractNumId="15" w15:restartNumberingAfterBreak="0">
    <w:nsid w:val="00FF7703"/>
    <w:multiLevelType w:val="multilevel"/>
    <w:tmpl w:val="185AA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018C0BB7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0AD112D6"/>
    <w:multiLevelType w:val="hybridMultilevel"/>
    <w:tmpl w:val="542CB776"/>
    <w:lvl w:ilvl="0" w:tplc="8AD0B6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B5EA6B02">
      <w:start w:val="1"/>
      <w:numFmt w:val="decimal"/>
      <w:lvlText w:val="%5."/>
      <w:lvlJc w:val="left"/>
      <w:pPr>
        <w:ind w:left="502" w:hanging="360"/>
      </w:pPr>
      <w:rPr>
        <w:rFonts w:ascii="Garamond" w:hAnsi="Garamond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B7776C8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0D384CBE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125B68BE"/>
    <w:multiLevelType w:val="hybridMultilevel"/>
    <w:tmpl w:val="DFEACD9C"/>
    <w:lvl w:ilvl="0" w:tplc="8A264F7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F85802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2D35EA7"/>
    <w:multiLevelType w:val="hybridMultilevel"/>
    <w:tmpl w:val="D8FA9D4A"/>
    <w:lvl w:ilvl="0" w:tplc="BAC6E9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7320975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3" w15:restartNumberingAfterBreak="0">
    <w:nsid w:val="17F535F6"/>
    <w:multiLevelType w:val="multilevel"/>
    <w:tmpl w:val="E5EC0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1C50540E"/>
    <w:multiLevelType w:val="hybridMultilevel"/>
    <w:tmpl w:val="70D62D10"/>
    <w:lvl w:ilvl="0" w:tplc="1E1EE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96242F"/>
    <w:multiLevelType w:val="multilevel"/>
    <w:tmpl w:val="6BE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45EC3FE5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51FE3E9B"/>
    <w:multiLevelType w:val="hybridMultilevel"/>
    <w:tmpl w:val="E794CC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9F4D1E"/>
    <w:multiLevelType w:val="hybridMultilevel"/>
    <w:tmpl w:val="D09A5BC4"/>
    <w:lvl w:ilvl="0" w:tplc="05A4C0C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04DA2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54C42096"/>
    <w:multiLevelType w:val="hybridMultilevel"/>
    <w:tmpl w:val="9F7CF6F4"/>
    <w:lvl w:ilvl="0" w:tplc="73DAE9F6">
      <w:start w:val="1"/>
      <w:numFmt w:val="decimal"/>
      <w:lvlText w:val="%1."/>
      <w:lvlJc w:val="left"/>
      <w:pPr>
        <w:ind w:left="360" w:hanging="360"/>
      </w:pPr>
      <w:rPr>
        <w:rFonts w:ascii="Garamond" w:eastAsia="Times New Roman" w:hAnsi="Garamond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5C0FD5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2" w15:restartNumberingAfterBreak="0">
    <w:nsid w:val="6DDC66E9"/>
    <w:multiLevelType w:val="multilevel"/>
    <w:tmpl w:val="5330C66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7EA37B74"/>
    <w:multiLevelType w:val="hybridMultilevel"/>
    <w:tmpl w:val="5316E8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25"/>
  </w:num>
  <w:num w:numId="8">
    <w:abstractNumId w:val="22"/>
  </w:num>
  <w:num w:numId="9">
    <w:abstractNumId w:val="32"/>
  </w:num>
  <w:num w:numId="10">
    <w:abstractNumId w:val="26"/>
  </w:num>
  <w:num w:numId="11">
    <w:abstractNumId w:val="31"/>
  </w:num>
  <w:num w:numId="12">
    <w:abstractNumId w:val="16"/>
  </w:num>
  <w:num w:numId="13">
    <w:abstractNumId w:val="18"/>
  </w:num>
  <w:num w:numId="14">
    <w:abstractNumId w:val="29"/>
  </w:num>
  <w:num w:numId="15">
    <w:abstractNumId w:val="19"/>
  </w:num>
  <w:num w:numId="16">
    <w:abstractNumId w:val="17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30"/>
  </w:num>
  <w:num w:numId="21">
    <w:abstractNumId w:val="28"/>
  </w:num>
  <w:num w:numId="22">
    <w:abstractNumId w:val="33"/>
  </w:num>
  <w:num w:numId="23">
    <w:abstractNumId w:val="27"/>
  </w:num>
  <w:num w:numId="24">
    <w:abstractNumId w:val="15"/>
  </w:num>
  <w:num w:numId="25">
    <w:abstractNumId w:val="6"/>
  </w:num>
  <w:num w:numId="26">
    <w:abstractNumId w:val="7"/>
  </w:num>
  <w:num w:numId="27">
    <w:abstractNumId w:val="8"/>
  </w:num>
  <w:num w:numId="28">
    <w:abstractNumId w:val="9"/>
  </w:num>
  <w:num w:numId="29">
    <w:abstractNumId w:val="10"/>
  </w:num>
  <w:num w:numId="30">
    <w:abstractNumId w:val="11"/>
  </w:num>
  <w:num w:numId="31">
    <w:abstractNumId w:val="12"/>
  </w:num>
  <w:num w:numId="32">
    <w:abstractNumId w:val="13"/>
  </w:num>
  <w:num w:numId="33">
    <w:abstractNumId w:val="14"/>
  </w:num>
  <w:num w:numId="34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33"/>
    <w:rsid w:val="00000DD7"/>
    <w:rsid w:val="00005B30"/>
    <w:rsid w:val="0002031A"/>
    <w:rsid w:val="00040DE4"/>
    <w:rsid w:val="000462AB"/>
    <w:rsid w:val="000477DD"/>
    <w:rsid w:val="0006454F"/>
    <w:rsid w:val="0006560F"/>
    <w:rsid w:val="00082392"/>
    <w:rsid w:val="0008547A"/>
    <w:rsid w:val="000A2B35"/>
    <w:rsid w:val="000B4909"/>
    <w:rsid w:val="000E500D"/>
    <w:rsid w:val="000F064F"/>
    <w:rsid w:val="001001B1"/>
    <w:rsid w:val="00104BB8"/>
    <w:rsid w:val="00120C9E"/>
    <w:rsid w:val="00122196"/>
    <w:rsid w:val="00125815"/>
    <w:rsid w:val="00137039"/>
    <w:rsid w:val="00153365"/>
    <w:rsid w:val="001647F9"/>
    <w:rsid w:val="00171255"/>
    <w:rsid w:val="001727C7"/>
    <w:rsid w:val="0017552F"/>
    <w:rsid w:val="0018180B"/>
    <w:rsid w:val="0019424C"/>
    <w:rsid w:val="00194B2D"/>
    <w:rsid w:val="001A0DF6"/>
    <w:rsid w:val="001A4BDC"/>
    <w:rsid w:val="001B5DB0"/>
    <w:rsid w:val="001B712A"/>
    <w:rsid w:val="001C53FE"/>
    <w:rsid w:val="001D1B23"/>
    <w:rsid w:val="001D3B85"/>
    <w:rsid w:val="001E0891"/>
    <w:rsid w:val="001E702E"/>
    <w:rsid w:val="001F6ED6"/>
    <w:rsid w:val="00202EBE"/>
    <w:rsid w:val="00240D14"/>
    <w:rsid w:val="00250E68"/>
    <w:rsid w:val="00270C54"/>
    <w:rsid w:val="00272937"/>
    <w:rsid w:val="00274E99"/>
    <w:rsid w:val="002A2312"/>
    <w:rsid w:val="002A64F1"/>
    <w:rsid w:val="002B16BE"/>
    <w:rsid w:val="002B262D"/>
    <w:rsid w:val="002B3073"/>
    <w:rsid w:val="002C272F"/>
    <w:rsid w:val="002D4000"/>
    <w:rsid w:val="002E1B71"/>
    <w:rsid w:val="002E7654"/>
    <w:rsid w:val="00301CDE"/>
    <w:rsid w:val="0030504D"/>
    <w:rsid w:val="00314CBE"/>
    <w:rsid w:val="0031645C"/>
    <w:rsid w:val="00336C35"/>
    <w:rsid w:val="003370BB"/>
    <w:rsid w:val="00342DD1"/>
    <w:rsid w:val="00360D16"/>
    <w:rsid w:val="00367CD7"/>
    <w:rsid w:val="00375014"/>
    <w:rsid w:val="003808A3"/>
    <w:rsid w:val="0038318C"/>
    <w:rsid w:val="003C6215"/>
    <w:rsid w:val="003C76AE"/>
    <w:rsid w:val="003D3E6A"/>
    <w:rsid w:val="003D55C8"/>
    <w:rsid w:val="003E11FE"/>
    <w:rsid w:val="003E1C50"/>
    <w:rsid w:val="003F0767"/>
    <w:rsid w:val="00410B55"/>
    <w:rsid w:val="00411494"/>
    <w:rsid w:val="00417702"/>
    <w:rsid w:val="0042079C"/>
    <w:rsid w:val="00420D41"/>
    <w:rsid w:val="00441CD2"/>
    <w:rsid w:val="00467C32"/>
    <w:rsid w:val="004C24A9"/>
    <w:rsid w:val="004C4104"/>
    <w:rsid w:val="004D3B28"/>
    <w:rsid w:val="00513E32"/>
    <w:rsid w:val="00525032"/>
    <w:rsid w:val="00543C85"/>
    <w:rsid w:val="00543F11"/>
    <w:rsid w:val="005456EF"/>
    <w:rsid w:val="00554F3F"/>
    <w:rsid w:val="00597095"/>
    <w:rsid w:val="005A72B9"/>
    <w:rsid w:val="005F0AF9"/>
    <w:rsid w:val="00606E79"/>
    <w:rsid w:val="00626D8A"/>
    <w:rsid w:val="006320B6"/>
    <w:rsid w:val="00634477"/>
    <w:rsid w:val="00634C40"/>
    <w:rsid w:val="006405F4"/>
    <w:rsid w:val="00660E18"/>
    <w:rsid w:val="0066271D"/>
    <w:rsid w:val="006755EB"/>
    <w:rsid w:val="00684B23"/>
    <w:rsid w:val="006A70B1"/>
    <w:rsid w:val="006B0A9C"/>
    <w:rsid w:val="006B2FBA"/>
    <w:rsid w:val="006B38B4"/>
    <w:rsid w:val="006C0D0A"/>
    <w:rsid w:val="006C594C"/>
    <w:rsid w:val="006E069E"/>
    <w:rsid w:val="006E0C6A"/>
    <w:rsid w:val="006F2999"/>
    <w:rsid w:val="007015F8"/>
    <w:rsid w:val="00705885"/>
    <w:rsid w:val="00713FEC"/>
    <w:rsid w:val="00721A74"/>
    <w:rsid w:val="00721C89"/>
    <w:rsid w:val="00726405"/>
    <w:rsid w:val="007369D8"/>
    <w:rsid w:val="00746B85"/>
    <w:rsid w:val="00752ECD"/>
    <w:rsid w:val="00774BC9"/>
    <w:rsid w:val="007B2F84"/>
    <w:rsid w:val="007C2918"/>
    <w:rsid w:val="007C4EC2"/>
    <w:rsid w:val="007C6AFF"/>
    <w:rsid w:val="007F0B62"/>
    <w:rsid w:val="0080043F"/>
    <w:rsid w:val="00802ABD"/>
    <w:rsid w:val="00821D8F"/>
    <w:rsid w:val="00822730"/>
    <w:rsid w:val="00834D08"/>
    <w:rsid w:val="00851BAA"/>
    <w:rsid w:val="008559D6"/>
    <w:rsid w:val="0086648C"/>
    <w:rsid w:val="00873394"/>
    <w:rsid w:val="00885E77"/>
    <w:rsid w:val="008A2932"/>
    <w:rsid w:val="008B3CD8"/>
    <w:rsid w:val="008C0E3D"/>
    <w:rsid w:val="009123E0"/>
    <w:rsid w:val="00917893"/>
    <w:rsid w:val="00923537"/>
    <w:rsid w:val="0093236A"/>
    <w:rsid w:val="009760FB"/>
    <w:rsid w:val="00983BDC"/>
    <w:rsid w:val="009A6A93"/>
    <w:rsid w:val="009A70FB"/>
    <w:rsid w:val="009D107C"/>
    <w:rsid w:val="009D234F"/>
    <w:rsid w:val="00A037F3"/>
    <w:rsid w:val="00A11F87"/>
    <w:rsid w:val="00A1750D"/>
    <w:rsid w:val="00A44116"/>
    <w:rsid w:val="00A4510A"/>
    <w:rsid w:val="00A51926"/>
    <w:rsid w:val="00A61E56"/>
    <w:rsid w:val="00A72EA9"/>
    <w:rsid w:val="00A80188"/>
    <w:rsid w:val="00A93B69"/>
    <w:rsid w:val="00AA7372"/>
    <w:rsid w:val="00AB0DDC"/>
    <w:rsid w:val="00AE2100"/>
    <w:rsid w:val="00B13CD9"/>
    <w:rsid w:val="00B33A0E"/>
    <w:rsid w:val="00B36220"/>
    <w:rsid w:val="00B4117A"/>
    <w:rsid w:val="00B419A6"/>
    <w:rsid w:val="00B44ABF"/>
    <w:rsid w:val="00BB4B9D"/>
    <w:rsid w:val="00BC6E8F"/>
    <w:rsid w:val="00BD2A94"/>
    <w:rsid w:val="00BD2C4A"/>
    <w:rsid w:val="00BF2233"/>
    <w:rsid w:val="00BF3D77"/>
    <w:rsid w:val="00BF6588"/>
    <w:rsid w:val="00C1004F"/>
    <w:rsid w:val="00C11390"/>
    <w:rsid w:val="00C252F4"/>
    <w:rsid w:val="00C27E20"/>
    <w:rsid w:val="00C4250A"/>
    <w:rsid w:val="00C4430C"/>
    <w:rsid w:val="00C54F36"/>
    <w:rsid w:val="00C55FE4"/>
    <w:rsid w:val="00C562FF"/>
    <w:rsid w:val="00C649E0"/>
    <w:rsid w:val="00C718AE"/>
    <w:rsid w:val="00C81FFC"/>
    <w:rsid w:val="00C834E4"/>
    <w:rsid w:val="00C90143"/>
    <w:rsid w:val="00C901C4"/>
    <w:rsid w:val="00C9492F"/>
    <w:rsid w:val="00C96100"/>
    <w:rsid w:val="00C974D5"/>
    <w:rsid w:val="00CB3D7E"/>
    <w:rsid w:val="00CC3F4C"/>
    <w:rsid w:val="00CD1182"/>
    <w:rsid w:val="00D1208B"/>
    <w:rsid w:val="00D16FF6"/>
    <w:rsid w:val="00D328DB"/>
    <w:rsid w:val="00D34B6A"/>
    <w:rsid w:val="00D36E59"/>
    <w:rsid w:val="00D40F22"/>
    <w:rsid w:val="00D43F3F"/>
    <w:rsid w:val="00D47AE4"/>
    <w:rsid w:val="00D65CBE"/>
    <w:rsid w:val="00D67B60"/>
    <w:rsid w:val="00D70506"/>
    <w:rsid w:val="00D730BA"/>
    <w:rsid w:val="00D74B01"/>
    <w:rsid w:val="00D7707F"/>
    <w:rsid w:val="00D77D40"/>
    <w:rsid w:val="00DA4606"/>
    <w:rsid w:val="00DB3FCD"/>
    <w:rsid w:val="00DD24C7"/>
    <w:rsid w:val="00DF68C1"/>
    <w:rsid w:val="00E03BE5"/>
    <w:rsid w:val="00E0418D"/>
    <w:rsid w:val="00E131F5"/>
    <w:rsid w:val="00E25FCA"/>
    <w:rsid w:val="00E33558"/>
    <w:rsid w:val="00E35164"/>
    <w:rsid w:val="00E424C8"/>
    <w:rsid w:val="00E44D6C"/>
    <w:rsid w:val="00E465A3"/>
    <w:rsid w:val="00E973D5"/>
    <w:rsid w:val="00EA1209"/>
    <w:rsid w:val="00EA12C4"/>
    <w:rsid w:val="00EB2C12"/>
    <w:rsid w:val="00EB32EB"/>
    <w:rsid w:val="00ED680A"/>
    <w:rsid w:val="00EE373B"/>
    <w:rsid w:val="00EF033C"/>
    <w:rsid w:val="00EF1E91"/>
    <w:rsid w:val="00EF5948"/>
    <w:rsid w:val="00F05FAE"/>
    <w:rsid w:val="00F456A3"/>
    <w:rsid w:val="00F57B2B"/>
    <w:rsid w:val="00F622E8"/>
    <w:rsid w:val="00F65A97"/>
    <w:rsid w:val="00F766D9"/>
    <w:rsid w:val="00F80181"/>
    <w:rsid w:val="00F85707"/>
    <w:rsid w:val="00F96D06"/>
    <w:rsid w:val="00FA3832"/>
    <w:rsid w:val="00FA4E51"/>
    <w:rsid w:val="00FB0A0F"/>
    <w:rsid w:val="00FC425A"/>
    <w:rsid w:val="00FC62D1"/>
    <w:rsid w:val="00FE63F2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8845E8"/>
  <w15:chartTrackingRefBased/>
  <w15:docId w15:val="{B6CA66DC-2F9A-468D-A1D4-948EC195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372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372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/>
      <w:caps/>
      <w:color w:val="632423"/>
      <w:spacing w:val="20"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7372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7372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/>
      <w:caps/>
      <w:color w:val="622423"/>
      <w:sz w:val="24"/>
      <w:szCs w:val="24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7372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/>
      <w:caps/>
      <w:color w:val="622423"/>
      <w:spacing w:val="10"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A7372"/>
    <w:pPr>
      <w:spacing w:before="320" w:after="120"/>
      <w:jc w:val="center"/>
      <w:outlineLvl w:val="4"/>
    </w:pPr>
    <w:rPr>
      <w:rFonts w:eastAsia="Times New Roman"/>
      <w:caps/>
      <w:color w:val="622423"/>
      <w:spacing w:val="10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A7372"/>
    <w:pPr>
      <w:spacing w:after="120"/>
      <w:jc w:val="center"/>
      <w:outlineLvl w:val="5"/>
    </w:pPr>
    <w:rPr>
      <w:rFonts w:eastAsia="Times New Roman"/>
      <w:caps/>
      <w:color w:val="943634"/>
      <w:spacing w:val="10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A7372"/>
    <w:pPr>
      <w:spacing w:after="120"/>
      <w:jc w:val="center"/>
      <w:outlineLvl w:val="6"/>
    </w:pPr>
    <w:rPr>
      <w:rFonts w:eastAsia="Times New Roman"/>
      <w:i/>
      <w:iCs/>
      <w:caps/>
      <w:color w:val="943634"/>
      <w:spacing w:val="10"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A7372"/>
    <w:pPr>
      <w:spacing w:after="120"/>
      <w:jc w:val="center"/>
      <w:outlineLvl w:val="7"/>
    </w:pPr>
    <w:rPr>
      <w:rFonts w:eastAsia="Times New Roman"/>
      <w:caps/>
      <w:spacing w:val="10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A7372"/>
    <w:pPr>
      <w:spacing w:after="120"/>
      <w:jc w:val="center"/>
      <w:outlineLvl w:val="8"/>
    </w:pPr>
    <w:rPr>
      <w:rFonts w:eastAsia="Times New Roman"/>
      <w:i/>
      <w:iCs/>
      <w:caps/>
      <w:spacing w:val="10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A7372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AA7372"/>
    <w:rPr>
      <w:caps/>
      <w:color w:val="632423"/>
      <w:spacing w:val="15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AA737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AA7372"/>
  </w:style>
  <w:style w:type="paragraph" w:styleId="Akapitzlist">
    <w:name w:val="List Paragraph"/>
    <w:basedOn w:val="Normalny"/>
    <w:qFormat/>
    <w:rsid w:val="00AA7372"/>
    <w:pPr>
      <w:ind w:left="720"/>
      <w:contextualSpacing/>
    </w:pPr>
  </w:style>
  <w:style w:type="character" w:customStyle="1" w:styleId="Nagwek3Znak">
    <w:name w:val="Nagłówek 3 Znak"/>
    <w:link w:val="Nagwek3"/>
    <w:uiPriority w:val="9"/>
    <w:semiHidden/>
    <w:rsid w:val="00AA7372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AA7372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AA7372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AA7372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AA7372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AA7372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AA7372"/>
    <w:rPr>
      <w:rFonts w:eastAsia="Times New Roman" w:cs="Times New Roman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A7372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99"/>
    <w:qFormat/>
    <w:rsid w:val="00AA7372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/>
      <w:caps/>
      <w:color w:val="632423"/>
      <w:spacing w:val="50"/>
      <w:sz w:val="44"/>
      <w:szCs w:val="44"/>
      <w:lang w:val="x-none" w:eastAsia="x-none" w:bidi="ar-SA"/>
    </w:rPr>
  </w:style>
  <w:style w:type="character" w:customStyle="1" w:styleId="TytuZnak">
    <w:name w:val="Tytuł Znak"/>
    <w:link w:val="Tytu"/>
    <w:uiPriority w:val="99"/>
    <w:rsid w:val="00AA7372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7372"/>
    <w:pPr>
      <w:spacing w:after="560" w:line="240" w:lineRule="auto"/>
      <w:jc w:val="center"/>
    </w:pPr>
    <w:rPr>
      <w:rFonts w:eastAsia="Times New Roman"/>
      <w:caps/>
      <w:spacing w:val="20"/>
      <w:sz w:val="18"/>
      <w:szCs w:val="18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AA7372"/>
    <w:rPr>
      <w:rFonts w:eastAsia="Times New Roman" w:cs="Times New Roman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AA7372"/>
    <w:rPr>
      <w:b/>
      <w:bCs/>
      <w:color w:val="943634"/>
      <w:spacing w:val="5"/>
    </w:rPr>
  </w:style>
  <w:style w:type="character" w:styleId="Uwydatnienie">
    <w:name w:val="Emphasis"/>
    <w:uiPriority w:val="20"/>
    <w:qFormat/>
    <w:rsid w:val="00AA7372"/>
    <w:rPr>
      <w:caps/>
      <w:spacing w:val="5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AA7372"/>
    <w:rPr>
      <w:rFonts w:eastAsia="Times New Roman"/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AA7372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372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/>
      <w:caps/>
      <w:color w:val="622423"/>
      <w:spacing w:val="5"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AA7372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AA7372"/>
    <w:rPr>
      <w:i/>
      <w:iCs/>
    </w:rPr>
  </w:style>
  <w:style w:type="character" w:styleId="Wyrnienieintensywne">
    <w:name w:val="Intense Emphasis"/>
    <w:uiPriority w:val="21"/>
    <w:qFormat/>
    <w:rsid w:val="00AA7372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AA7372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AA7372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AA7372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372"/>
    <w:pPr>
      <w:outlineLvl w:val="9"/>
    </w:pPr>
    <w:rPr>
      <w:rFonts w:eastAsia="Calibri"/>
    </w:rPr>
  </w:style>
  <w:style w:type="character" w:styleId="Hipercze">
    <w:name w:val="Hyperlink"/>
    <w:uiPriority w:val="99"/>
    <w:unhideWhenUsed/>
    <w:rsid w:val="00BF2233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F2233"/>
    <w:pPr>
      <w:spacing w:after="0" w:line="240" w:lineRule="auto"/>
      <w:ind w:left="225"/>
    </w:pPr>
    <w:rPr>
      <w:rFonts w:ascii="Times New Roman" w:eastAsia="Times New Roman" w:hAnsi="Times New Roman"/>
      <w:sz w:val="24"/>
      <w:szCs w:val="24"/>
      <w:lang w:val="pl-PL" w:eastAsia="pl-PL" w:bidi="ar-SA"/>
    </w:rPr>
  </w:style>
  <w:style w:type="paragraph" w:customStyle="1" w:styleId="khheader">
    <w:name w:val="kh_header"/>
    <w:basedOn w:val="Normalny"/>
    <w:rsid w:val="00BF2233"/>
    <w:pPr>
      <w:spacing w:after="0" w:line="420" w:lineRule="atLeast"/>
      <w:ind w:left="225"/>
      <w:jc w:val="center"/>
    </w:pPr>
    <w:rPr>
      <w:rFonts w:ascii="Times New Roman" w:eastAsia="Times New Roman" w:hAnsi="Times New Roman"/>
      <w:sz w:val="28"/>
      <w:szCs w:val="28"/>
      <w:lang w:val="pl-PL" w:eastAsia="pl-PL" w:bidi="ar-SA"/>
    </w:rPr>
  </w:style>
  <w:style w:type="paragraph" w:customStyle="1" w:styleId="khtitle">
    <w:name w:val="kh_title"/>
    <w:basedOn w:val="Normalny"/>
    <w:rsid w:val="00BF2233"/>
    <w:pPr>
      <w:spacing w:before="375" w:after="225" w:line="240" w:lineRule="auto"/>
    </w:pPr>
    <w:rPr>
      <w:rFonts w:ascii="Times New Roman" w:eastAsia="Times New Roman" w:hAnsi="Times New Roman"/>
      <w:b/>
      <w:bCs/>
      <w:sz w:val="24"/>
      <w:szCs w:val="24"/>
      <w:u w:val="single"/>
      <w:lang w:val="pl-PL" w:eastAsia="pl-PL" w:bidi="ar-SA"/>
    </w:rPr>
  </w:style>
  <w:style w:type="paragraph" w:customStyle="1" w:styleId="bold">
    <w:name w:val="bold"/>
    <w:basedOn w:val="Normalny"/>
    <w:rsid w:val="00BF2233"/>
    <w:pPr>
      <w:spacing w:after="0" w:line="240" w:lineRule="auto"/>
      <w:ind w:left="225"/>
    </w:pPr>
    <w:rPr>
      <w:rFonts w:ascii="Times New Roman" w:eastAsia="Times New Roman" w:hAnsi="Times New Roman"/>
      <w:b/>
      <w:bCs/>
      <w:sz w:val="24"/>
      <w:szCs w:val="24"/>
      <w:lang w:val="pl-PL" w:eastAsia="pl-PL" w:bidi="ar-SA"/>
    </w:rPr>
  </w:style>
  <w:style w:type="character" w:customStyle="1" w:styleId="text21">
    <w:name w:val="text21"/>
    <w:rsid w:val="00BF2233"/>
    <w:rPr>
      <w:rFonts w:ascii="Verdana" w:hAnsi="Verdana" w:hint="default"/>
      <w:color w:val="000000"/>
      <w:sz w:val="17"/>
      <w:szCs w:val="17"/>
    </w:rPr>
  </w:style>
  <w:style w:type="paragraph" w:customStyle="1" w:styleId="Default">
    <w:name w:val="Default"/>
    <w:rsid w:val="002B30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6220"/>
  </w:style>
  <w:style w:type="paragraph" w:styleId="Stopka">
    <w:name w:val="footer"/>
    <w:basedOn w:val="Normalny"/>
    <w:link w:val="StopkaZnak"/>
    <w:uiPriority w:val="99"/>
    <w:unhideWhenUsed/>
    <w:rsid w:val="00B3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6220"/>
  </w:style>
  <w:style w:type="paragraph" w:styleId="Tekstdymka">
    <w:name w:val="Balloon Text"/>
    <w:basedOn w:val="Normalny"/>
    <w:link w:val="TekstdymkaZnak"/>
    <w:uiPriority w:val="99"/>
    <w:semiHidden/>
    <w:unhideWhenUsed/>
    <w:rsid w:val="00B36220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B36220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83BDC"/>
    <w:pPr>
      <w:widowControl w:val="0"/>
      <w:suppressLineNumbers/>
      <w:suppressAutoHyphens/>
      <w:spacing w:after="0" w:line="100" w:lineRule="atLeast"/>
    </w:pPr>
    <w:rPr>
      <w:rFonts w:ascii="Times New Roman" w:eastAsia="Arial" w:hAnsi="Times New Roman"/>
      <w:kern w:val="1"/>
      <w:sz w:val="24"/>
      <w:szCs w:val="24"/>
      <w:lang w:val="pl-PL" w:eastAsia="ar-SA" w:bidi="ar-SA"/>
    </w:rPr>
  </w:style>
  <w:style w:type="paragraph" w:customStyle="1" w:styleId="Akapitzlist1">
    <w:name w:val="Akapit z listą1"/>
    <w:basedOn w:val="Normalny"/>
    <w:rsid w:val="00983BDC"/>
    <w:pPr>
      <w:suppressAutoHyphens/>
      <w:spacing w:line="276" w:lineRule="auto"/>
      <w:ind w:left="720"/>
    </w:pPr>
    <w:rPr>
      <w:rFonts w:ascii="Calibri" w:hAnsi="Calibri" w:cs="Calibri"/>
      <w:kern w:val="1"/>
      <w:lang w:val="pl-PL" w:eastAsia="ar-SA" w:bidi="ar-SA"/>
    </w:rPr>
  </w:style>
  <w:style w:type="paragraph" w:customStyle="1" w:styleId="ListParagraph">
    <w:name w:val="List Paragraph"/>
    <w:basedOn w:val="Normalny"/>
    <w:rsid w:val="008C0E3D"/>
    <w:pPr>
      <w:suppressAutoHyphens/>
      <w:spacing w:line="276" w:lineRule="auto"/>
      <w:ind w:left="720"/>
    </w:pPr>
    <w:rPr>
      <w:rFonts w:ascii="Calibri" w:hAnsi="Calibri" w:cs="Calibri"/>
      <w:kern w:val="1"/>
      <w:lang w:val="pl-PL" w:eastAsia="ar-SA" w:bidi="ar-SA"/>
    </w:rPr>
  </w:style>
  <w:style w:type="paragraph" w:styleId="Tekstpodstawowy">
    <w:name w:val="Body Text"/>
    <w:basedOn w:val="Normalny"/>
    <w:link w:val="TekstpodstawowyZnak"/>
    <w:rsid w:val="00EB2C12"/>
    <w:pPr>
      <w:widowControl w:val="0"/>
      <w:suppressAutoHyphens/>
      <w:spacing w:after="120" w:line="100" w:lineRule="atLeast"/>
    </w:pPr>
    <w:rPr>
      <w:rFonts w:ascii="Times New Roman" w:eastAsia="Arial" w:hAnsi="Times New Roman"/>
      <w:kern w:val="1"/>
      <w:sz w:val="24"/>
      <w:szCs w:val="24"/>
      <w:lang w:val="x-none" w:eastAsia="ar-SA" w:bidi="ar-SA"/>
    </w:rPr>
  </w:style>
  <w:style w:type="character" w:customStyle="1" w:styleId="TekstpodstawowyZnak">
    <w:name w:val="Tekst podstawowy Znak"/>
    <w:link w:val="Tekstpodstawowy"/>
    <w:rsid w:val="00EB2C12"/>
    <w:rPr>
      <w:rFonts w:ascii="Times New Roman" w:eastAsia="Arial" w:hAnsi="Times New Roman"/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F57B2B"/>
    <w:pPr>
      <w:suppressAutoHyphens/>
      <w:spacing w:line="276" w:lineRule="auto"/>
      <w:ind w:left="720"/>
    </w:pPr>
    <w:rPr>
      <w:rFonts w:ascii="Calibri" w:hAnsi="Calibri" w:cs="Calibri"/>
      <w:kern w:val="1"/>
      <w:lang w:val="pl-PL" w:eastAsia="ar-SA" w:bidi="ar-SA"/>
    </w:rPr>
  </w:style>
  <w:style w:type="paragraph" w:customStyle="1" w:styleId="Akapitzlist3">
    <w:name w:val="Akapit z listą3"/>
    <w:basedOn w:val="Normalny"/>
    <w:rsid w:val="00005B30"/>
    <w:pPr>
      <w:suppressAutoHyphens/>
      <w:spacing w:line="276" w:lineRule="auto"/>
      <w:ind w:left="720"/>
    </w:pPr>
    <w:rPr>
      <w:rFonts w:ascii="Calibri" w:hAnsi="Calibri" w:cs="Calibri"/>
      <w:kern w:val="1"/>
      <w:lang w:val="pl-PL" w:eastAsia="zh-CN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46B8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46B85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4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BC14D-2262-4386-900A-9F4C25F8E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624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asokols</dc:creator>
  <cp:keywords/>
  <cp:lastModifiedBy>Jakub Król</cp:lastModifiedBy>
  <cp:revision>2</cp:revision>
  <cp:lastPrinted>2018-06-15T09:04:00Z</cp:lastPrinted>
  <dcterms:created xsi:type="dcterms:W3CDTF">2021-07-16T07:18:00Z</dcterms:created>
  <dcterms:modified xsi:type="dcterms:W3CDTF">2021-07-16T07:18:00Z</dcterms:modified>
</cp:coreProperties>
</file>