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B3" w:rsidRPr="000C079B" w:rsidRDefault="008A14B3" w:rsidP="001F2BB3">
      <w:pPr>
        <w:pageBreakBefore/>
        <w:shd w:val="clear" w:color="auto" w:fill="FFFFFF"/>
        <w:suppressAutoHyphens/>
        <w:spacing w:after="0" w:line="276" w:lineRule="auto"/>
        <w:jc w:val="right"/>
        <w:rPr>
          <w:rFonts w:ascii="Garamond" w:eastAsia="Arial" w:hAnsi="Garamond" w:cs="Garamond"/>
          <w:b/>
          <w:bCs/>
          <w:color w:val="000000"/>
          <w:kern w:val="1"/>
          <w:u w:val="single"/>
          <w:lang w:eastAsia="hi-IN" w:bidi="hi-IN"/>
        </w:rPr>
      </w:pPr>
      <w:r w:rsidRPr="000C079B">
        <w:rPr>
          <w:rFonts w:ascii="Garamond" w:eastAsia="Cambria" w:hAnsi="Garamond" w:cs="Garamond"/>
          <w:b/>
          <w:bCs/>
          <w:color w:val="000000"/>
          <w:kern w:val="1"/>
          <w:u w:val="single"/>
          <w:lang w:eastAsia="hi-IN" w:bidi="hi-IN"/>
        </w:rPr>
        <w:t>ZAŁĄCZNIK NR 1</w:t>
      </w:r>
    </w:p>
    <w:p w:rsidR="008A14B3" w:rsidRPr="000C079B" w:rsidRDefault="008A14B3" w:rsidP="001F2BB3">
      <w:pPr>
        <w:shd w:val="clear" w:color="auto" w:fill="FFFFFF"/>
        <w:suppressAutoHyphens/>
        <w:spacing w:after="0" w:line="276" w:lineRule="auto"/>
        <w:jc w:val="both"/>
        <w:rPr>
          <w:rFonts w:ascii="Garamond" w:eastAsia="Arial" w:hAnsi="Garamond" w:cs="Garamond"/>
          <w:b/>
          <w:bCs/>
          <w:color w:val="000000"/>
          <w:kern w:val="1"/>
          <w:u w:val="single"/>
          <w:lang w:eastAsia="hi-IN" w:bidi="hi-IN"/>
        </w:rPr>
      </w:pPr>
    </w:p>
    <w:p w:rsidR="009E6F92" w:rsidRPr="000C079B" w:rsidRDefault="009E6F92" w:rsidP="001F2BB3">
      <w:pPr>
        <w:pStyle w:val="Normalny1"/>
        <w:spacing w:line="276" w:lineRule="auto"/>
        <w:jc w:val="both"/>
        <w:rPr>
          <w:rFonts w:ascii="Garamond" w:hAnsi="Garamond" w:cs="Garamond"/>
          <w:b/>
          <w:bCs/>
          <w:u w:val="single"/>
          <w:lang w:val="pl-PL"/>
        </w:rPr>
      </w:pPr>
      <w:r w:rsidRPr="000C079B">
        <w:rPr>
          <w:rFonts w:ascii="Garamond" w:hAnsi="Garamond" w:cs="Garamond"/>
          <w:b/>
          <w:bCs/>
          <w:lang w:val="pl-PL"/>
        </w:rPr>
        <w:t>Koncert Organek</w:t>
      </w:r>
    </w:p>
    <w:p w:rsidR="009E6F92" w:rsidRPr="000C079B" w:rsidRDefault="009E6F92" w:rsidP="001F2BB3">
      <w:pPr>
        <w:pStyle w:val="Normalny1"/>
        <w:spacing w:line="276" w:lineRule="auto"/>
        <w:jc w:val="both"/>
        <w:rPr>
          <w:rFonts w:ascii="Garamond" w:hAnsi="Garamond" w:cs="Garamond"/>
          <w:b/>
          <w:bCs/>
          <w:u w:val="single"/>
          <w:lang w:val="pl-PL"/>
        </w:rPr>
      </w:pPr>
    </w:p>
    <w:p w:rsidR="009E6F92" w:rsidRPr="000C079B" w:rsidRDefault="009E6F92" w:rsidP="000C079B">
      <w:pPr>
        <w:spacing w:line="276" w:lineRule="auto"/>
        <w:jc w:val="center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  <w:b/>
          <w:bCs/>
          <w:u w:val="single"/>
        </w:rPr>
        <w:t>DACH / SCENA</w:t>
      </w:r>
      <w:r w:rsidRPr="000C079B">
        <w:rPr>
          <w:rFonts w:ascii="Garamond" w:eastAsia="Times New Roman" w:hAnsi="Garamond" w:cs="Garamond"/>
          <w:u w:val="single"/>
        </w:rPr>
        <w:t> </w:t>
      </w:r>
      <w:r w:rsidRPr="000C079B">
        <w:rPr>
          <w:rFonts w:ascii="Garamond" w:eastAsia="Times New Roman" w:hAnsi="Garamond" w:cs="Garamond"/>
          <w:b/>
          <w:bCs/>
          <w:u w:val="single"/>
        </w:rPr>
        <w:t>/ FOH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  <w:b/>
          <w:u w:val="single"/>
        </w:rPr>
        <w:t>Scena 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 xml:space="preserve">- minimalne wymiary sceny to 12 x 10m 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 xml:space="preserve">- </w:t>
      </w:r>
      <w:proofErr w:type="spellStart"/>
      <w:r w:rsidRPr="000C079B">
        <w:rPr>
          <w:rFonts w:ascii="Garamond" w:eastAsia="Times New Roman" w:hAnsi="Garamond" w:cs="Garamond"/>
        </w:rPr>
        <w:t>wingi</w:t>
      </w:r>
      <w:proofErr w:type="spellEnd"/>
      <w:r w:rsidRPr="000C079B">
        <w:rPr>
          <w:rFonts w:ascii="Garamond" w:eastAsia="Times New Roman" w:hAnsi="Garamond" w:cs="Garamond"/>
        </w:rPr>
        <w:t xml:space="preserve"> pod dźwięk o szerokości 2m - muszą być połączone z konstrukcją dachową - nie akceptowane są wieże z konstrukcji </w:t>
      </w:r>
      <w:proofErr w:type="spellStart"/>
      <w:r w:rsidRPr="000C079B">
        <w:rPr>
          <w:rFonts w:ascii="Garamond" w:eastAsia="Times New Roman" w:hAnsi="Garamond" w:cs="Garamond"/>
        </w:rPr>
        <w:t>Layher</w:t>
      </w:r>
      <w:proofErr w:type="spellEnd"/>
      <w:r w:rsidRPr="000C079B">
        <w:rPr>
          <w:rFonts w:ascii="Garamond" w:eastAsia="Times New Roman" w:hAnsi="Garamond" w:cs="Garamond"/>
        </w:rPr>
        <w:t xml:space="preserve"> czy podobnych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>- cała konstrukcja dachu musi być zainstalowana na elektrycznych wyciągarkach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>- schody po prawej i lewej stronie sceny, stabilne z barierkami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>-</w:t>
      </w:r>
      <w:r w:rsidRPr="000C079B">
        <w:rPr>
          <w:rFonts w:ascii="Garamond" w:hAnsi="Garamond"/>
          <w:shd w:val="clear" w:color="auto" w:fill="FFFFFF"/>
        </w:rPr>
        <w:t>Boki sceny, tył oraz stanowiska techniczne musza</w:t>
      </w:r>
      <w:r w:rsidRPr="000C079B">
        <w:rPr>
          <w:rFonts w:ascii="Times New Roman" w:hAnsi="Times New Roman" w:cs="Times New Roman"/>
          <w:shd w:val="clear" w:color="auto" w:fill="FFFFFF"/>
        </w:rPr>
        <w:t>̨</w:t>
      </w:r>
      <w:r w:rsidRPr="000C079B">
        <w:rPr>
          <w:rFonts w:ascii="Garamond" w:hAnsi="Garamond"/>
          <w:shd w:val="clear" w:color="auto" w:fill="FFFFFF"/>
        </w:rPr>
        <w:t xml:space="preserve"> </w:t>
      </w:r>
      <w:r w:rsidR="001F2BB3" w:rsidRPr="000C079B">
        <w:rPr>
          <w:rFonts w:ascii="Garamond" w:hAnsi="Garamond"/>
          <w:shd w:val="clear" w:color="auto" w:fill="FFFFFF"/>
        </w:rPr>
        <w:t>być wyposażone</w:t>
      </w:r>
      <w:r w:rsidRPr="000C079B">
        <w:rPr>
          <w:rFonts w:ascii="Garamond" w:hAnsi="Garamond"/>
          <w:shd w:val="clear" w:color="auto" w:fill="FFFFFF"/>
        </w:rPr>
        <w:t xml:space="preserve"> w barierki ochronne. </w:t>
      </w:r>
    </w:p>
    <w:p w:rsidR="009E6F92" w:rsidRPr="000C079B" w:rsidRDefault="009E6F92" w:rsidP="001F2BB3">
      <w:pPr>
        <w:spacing w:line="276" w:lineRule="auto"/>
        <w:jc w:val="both"/>
        <w:rPr>
          <w:rFonts w:ascii="Garamond" w:eastAsia="Times New Roman" w:hAnsi="Garamond" w:cs="Garamond"/>
          <w:shd w:val="clear" w:color="auto" w:fill="FFFFFF"/>
        </w:rPr>
      </w:pPr>
      <w:r w:rsidRPr="000C079B">
        <w:rPr>
          <w:rFonts w:ascii="Garamond" w:eastAsia="Times New Roman" w:hAnsi="Garamond" w:cs="Garamond"/>
        </w:rPr>
        <w:t>- należy zapewnić odpowiednią liczbę zbiorników na wodę obciążających odciągi (1.000l).</w:t>
      </w:r>
    </w:p>
    <w:p w:rsidR="009E6F92" w:rsidRPr="000C079B" w:rsidRDefault="009E6F92" w:rsidP="001F2BB3">
      <w:pPr>
        <w:pStyle w:val="Tekstpodstawowy"/>
        <w:spacing w:line="276" w:lineRule="auto"/>
        <w:jc w:val="both"/>
        <w:rPr>
          <w:rFonts w:ascii="Garamond" w:eastAsia="Times New Roman" w:hAnsi="Garamond" w:cs="Garamond"/>
          <w:shd w:val="clear" w:color="auto" w:fill="FFFFFF"/>
          <w:lang w:val="pl-PL"/>
        </w:rPr>
      </w:pP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- scena powinna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być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</w:t>
      </w:r>
      <w:r w:rsidR="00500769" w:rsidRPr="000C079B">
        <w:rPr>
          <w:rFonts w:ascii="Garamond" w:eastAsia="Times New Roman" w:hAnsi="Garamond" w:cs="Garamond"/>
          <w:shd w:val="clear" w:color="auto" w:fill="FFFFFF"/>
          <w:lang w:val="pl-PL"/>
        </w:rPr>
        <w:t>bezwzględnie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uziemiona oraz zamonto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wana z zachowaniem wszelkich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zasad </w:t>
      </w:r>
      <w:r w:rsidR="00500769" w:rsidRPr="000C079B">
        <w:rPr>
          <w:rFonts w:ascii="Garamond" w:eastAsia="Times New Roman" w:hAnsi="Garamond" w:cs="Garamond"/>
          <w:shd w:val="clear" w:color="auto" w:fill="FFFFFF"/>
          <w:lang w:val="pl-PL"/>
        </w:rPr>
        <w:t>bezpieczeństwa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, oraz z zastosowaniem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elementów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posiadających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aktualne atesty. </w:t>
      </w:r>
    </w:p>
    <w:p w:rsidR="009E6F92" w:rsidRPr="000C079B" w:rsidRDefault="009E6F92" w:rsidP="001F2BB3">
      <w:pPr>
        <w:pStyle w:val="Tekstpodstawowy"/>
        <w:spacing w:line="276" w:lineRule="auto"/>
        <w:jc w:val="both"/>
        <w:rPr>
          <w:rFonts w:ascii="Garamond" w:eastAsia="Times New Roman" w:hAnsi="Garamond" w:cs="Garamond"/>
          <w:shd w:val="clear" w:color="auto" w:fill="FFFFFF"/>
          <w:lang w:val="pl-PL"/>
        </w:rPr>
      </w:pP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- scena powinna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posiadać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dwa stanowiska techniczne 3m x 2m,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znajdujące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się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na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wysokości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sceny, zadaszone,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osłonięte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od negatywnych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warunków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atmosferycznych, </w:t>
      </w:r>
      <w:r w:rsidR="001F2BB3" w:rsidRPr="000C079B">
        <w:rPr>
          <w:rFonts w:ascii="Garamond" w:eastAsia="Times New Roman" w:hAnsi="Garamond" w:cs="Garamond"/>
          <w:shd w:val="clear" w:color="auto" w:fill="FFFFFF"/>
          <w:lang w:val="pl-PL"/>
        </w:rPr>
        <w:t>niewchodzące</w:t>
      </w: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w okno sceny. </w:t>
      </w:r>
    </w:p>
    <w:p w:rsidR="009E6F92" w:rsidRPr="000C079B" w:rsidRDefault="009E6F92" w:rsidP="001F2BB3">
      <w:pPr>
        <w:pStyle w:val="Tekstpodstawowy"/>
        <w:spacing w:line="276" w:lineRule="auto"/>
        <w:jc w:val="both"/>
        <w:rPr>
          <w:rFonts w:ascii="Garamond" w:eastAsia="Times New Roman" w:hAnsi="Garamond" w:cs="Garamond"/>
          <w:shd w:val="clear" w:color="auto" w:fill="FFFFFF"/>
          <w:lang w:val="pl-PL"/>
        </w:rPr>
      </w:pPr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- dwa(2)  </w:t>
      </w:r>
      <w:proofErr w:type="spellStart"/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>risery</w:t>
      </w:r>
      <w:proofErr w:type="spellEnd"/>
      <w:r w:rsidRPr="000C079B">
        <w:rPr>
          <w:rFonts w:ascii="Garamond" w:eastAsia="Times New Roman" w:hAnsi="Garamond" w:cs="Garamond"/>
          <w:shd w:val="clear" w:color="auto" w:fill="FFFFFF"/>
          <w:lang w:val="pl-PL"/>
        </w:rPr>
        <w:t xml:space="preserve"> o wymiarach: 3m x 2m x 50cm oraz 3m x 2m x 20cm zaopatrzone w koła z blokadami </w:t>
      </w:r>
    </w:p>
    <w:p w:rsidR="009E6F92" w:rsidRPr="000C079B" w:rsidRDefault="009E6F92" w:rsidP="001F2BB3">
      <w:pPr>
        <w:pStyle w:val="Tekstpodstawowy"/>
        <w:spacing w:line="276" w:lineRule="auto"/>
        <w:rPr>
          <w:rFonts w:ascii="Garamond" w:eastAsia="Times New Roman" w:hAnsi="Garamond" w:cs="Garamond"/>
          <w:lang w:val="pl-PL"/>
        </w:rPr>
      </w:pPr>
    </w:p>
    <w:p w:rsidR="009E6F92" w:rsidRPr="000C079B" w:rsidRDefault="009E6F92" w:rsidP="001F2BB3">
      <w:pPr>
        <w:spacing w:line="276" w:lineRule="auto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  <w:b/>
          <w:u w:val="single"/>
        </w:rPr>
        <w:t>FOH</w:t>
      </w:r>
    </w:p>
    <w:p w:rsidR="009E6F92" w:rsidRPr="000C079B" w:rsidRDefault="009E6F92" w:rsidP="001F2BB3">
      <w:pPr>
        <w:spacing w:line="276" w:lineRule="auto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>-  </w:t>
      </w:r>
      <w:r w:rsidRPr="000C079B">
        <w:rPr>
          <w:rFonts w:ascii="Garamond" w:eastAsia="Times New Roman" w:hAnsi="Garamond" w:cs="Garamond"/>
          <w:b/>
        </w:rPr>
        <w:t>reżyserka FOH</w:t>
      </w:r>
      <w:r w:rsidRPr="000C079B">
        <w:rPr>
          <w:rFonts w:ascii="Garamond" w:eastAsia="Times New Roman" w:hAnsi="Garamond" w:cs="Garamond"/>
        </w:rPr>
        <w:t xml:space="preserve"> dwupoziomowa z konstrukcji typu </w:t>
      </w:r>
      <w:proofErr w:type="spellStart"/>
      <w:r w:rsidRPr="000C079B">
        <w:rPr>
          <w:rFonts w:ascii="Garamond" w:eastAsia="Times New Roman" w:hAnsi="Garamond" w:cs="Garamond"/>
        </w:rPr>
        <w:t>Layher</w:t>
      </w:r>
      <w:proofErr w:type="spellEnd"/>
      <w:r w:rsidRPr="000C079B">
        <w:rPr>
          <w:rFonts w:ascii="Garamond" w:eastAsia="Times New Roman" w:hAnsi="Garamond" w:cs="Garamond"/>
        </w:rPr>
        <w:t xml:space="preserve"> o wymiarach min 4 x 4m, zadaszona i zabezpieczona na wypadek złych warunków atmosferycznych</w:t>
      </w:r>
    </w:p>
    <w:p w:rsidR="009E6F92" w:rsidRPr="000C079B" w:rsidRDefault="009E6F92" w:rsidP="001F2BB3">
      <w:pPr>
        <w:spacing w:line="276" w:lineRule="auto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>- pierwszy poziom ok. 30-40cm nad ziemią,</w:t>
      </w:r>
    </w:p>
    <w:p w:rsidR="009E6F92" w:rsidRPr="000C079B" w:rsidRDefault="009E6F92" w:rsidP="001F2BB3">
      <w:pPr>
        <w:spacing w:line="276" w:lineRule="auto"/>
        <w:rPr>
          <w:rFonts w:ascii="Garamond" w:eastAsia="Times New Roman" w:hAnsi="Garamond" w:cs="Garamond"/>
        </w:rPr>
      </w:pPr>
      <w:r w:rsidRPr="000C079B">
        <w:rPr>
          <w:rFonts w:ascii="Garamond" w:eastAsia="Times New Roman" w:hAnsi="Garamond" w:cs="Garamond"/>
        </w:rPr>
        <w:t>- drugi poziom na wysokości ok. 2,80m na ziemią </w:t>
      </w:r>
    </w:p>
    <w:p w:rsidR="007E460F" w:rsidRPr="000C079B" w:rsidRDefault="007E460F" w:rsidP="001F2BB3">
      <w:pPr>
        <w:spacing w:line="276" w:lineRule="auto"/>
        <w:rPr>
          <w:rFonts w:ascii="Garamond" w:eastAsia="Times New Roman" w:hAnsi="Garamond" w:cs="Garamond"/>
        </w:rPr>
      </w:pPr>
    </w:p>
    <w:p w:rsidR="009E6F92" w:rsidRPr="000C079B" w:rsidRDefault="009E6F92" w:rsidP="001F2BB3">
      <w:pPr>
        <w:spacing w:line="276" w:lineRule="auto"/>
        <w:ind w:hanging="360"/>
        <w:jc w:val="center"/>
        <w:rPr>
          <w:rFonts w:ascii="Garamond" w:eastAsia="Garamond" w:hAnsi="Garamond" w:cs="Garamond"/>
          <w:b/>
          <w:bCs/>
        </w:rPr>
      </w:pPr>
      <w:r w:rsidRPr="000C079B">
        <w:rPr>
          <w:rFonts w:ascii="Garamond" w:eastAsia="Times New Roman" w:hAnsi="Garamond" w:cs="Garamond"/>
          <w:b/>
          <w:color w:val="000000"/>
          <w:u w:val="single"/>
        </w:rPr>
        <w:t>NAGŁOŚNIENIE</w:t>
      </w:r>
    </w:p>
    <w:p w:rsidR="009E6F92" w:rsidRPr="000C079B" w:rsidRDefault="009E6F92" w:rsidP="001F2BB3">
      <w:pPr>
        <w:pStyle w:val="Akapitzlist"/>
        <w:spacing w:before="240" w:after="0" w:line="276" w:lineRule="auto"/>
        <w:ind w:left="0"/>
        <w:jc w:val="both"/>
        <w:rPr>
          <w:rFonts w:ascii="Garamond" w:eastAsia="Garamond" w:hAnsi="Garamond" w:cs="Garamond"/>
          <w:b/>
          <w:bCs/>
          <w:lang w:val="pl-PL"/>
        </w:rPr>
      </w:pPr>
    </w:p>
    <w:p w:rsidR="009E6F92" w:rsidRPr="000C079B" w:rsidRDefault="009E6F92" w:rsidP="001F2BB3">
      <w:pPr>
        <w:pStyle w:val="Akapitzlist"/>
        <w:spacing w:after="240" w:line="276" w:lineRule="auto"/>
        <w:ind w:left="0"/>
        <w:jc w:val="both"/>
        <w:rPr>
          <w:rFonts w:ascii="Garamond" w:hAnsi="Garamond" w:cs="Garamond"/>
          <w:lang w:val="pl-PL"/>
        </w:rPr>
      </w:pPr>
      <w:r w:rsidRPr="000C079B">
        <w:rPr>
          <w:rFonts w:ascii="Garamond" w:hAnsi="Garamond" w:cs="Garamond"/>
          <w:b/>
          <w:bCs/>
          <w:lang w:val="pl-PL"/>
        </w:rPr>
        <w:t>SYSTEM NAGŁAŚNIAJĄCY LINE ARRAY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>-</w:t>
      </w:r>
      <w:proofErr w:type="spellStart"/>
      <w:r w:rsidRPr="000C079B">
        <w:rPr>
          <w:rFonts w:ascii="Garamond" w:hAnsi="Garamond" w:cs="Garamond"/>
          <w:shd w:val="clear" w:color="auto" w:fill="FFFFFF"/>
        </w:rPr>
        <w:t>L’Acoustics</w:t>
      </w:r>
      <w:proofErr w:type="spellEnd"/>
      <w:r w:rsidRPr="000C079B">
        <w:rPr>
          <w:rFonts w:ascii="Garamond" w:hAnsi="Garamond" w:cs="Garamond"/>
          <w:shd w:val="clear" w:color="auto" w:fill="FFFFFF"/>
        </w:rPr>
        <w:t xml:space="preserve"> (Kara, K1, K2), D&amp;B (Q,J,Y,V), Meyer Sound, </w:t>
      </w:r>
      <w:proofErr w:type="spellStart"/>
      <w:r w:rsidRPr="000C079B">
        <w:rPr>
          <w:rFonts w:ascii="Garamond" w:hAnsi="Garamond" w:cs="Garamond"/>
          <w:shd w:val="clear" w:color="auto" w:fill="FFFFFF"/>
        </w:rPr>
        <w:t>Nexo</w:t>
      </w:r>
      <w:proofErr w:type="spellEnd"/>
      <w:r w:rsidRPr="000C079B">
        <w:rPr>
          <w:rFonts w:ascii="Garamond" w:hAnsi="Garamond" w:cs="Garamond"/>
          <w:shd w:val="clear" w:color="auto" w:fill="FFFFFF"/>
        </w:rPr>
        <w:t xml:space="preserve"> (</w:t>
      </w:r>
      <w:proofErr w:type="spellStart"/>
      <w:r w:rsidRPr="000C079B">
        <w:rPr>
          <w:rFonts w:ascii="Garamond" w:hAnsi="Garamond" w:cs="Garamond"/>
          <w:shd w:val="clear" w:color="auto" w:fill="FFFFFF"/>
        </w:rPr>
        <w:t>Geo</w:t>
      </w:r>
      <w:proofErr w:type="spellEnd"/>
      <w:r w:rsidRPr="000C079B">
        <w:rPr>
          <w:rFonts w:ascii="Garamond" w:hAnsi="Garamond" w:cs="Garamond"/>
          <w:shd w:val="clear" w:color="auto" w:fill="FFFFFF"/>
        </w:rPr>
        <w:t xml:space="preserve"> T), JBL (VTX)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>-minimum  dziesięć (10)głośników szerokopasmowych na stronę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 xml:space="preserve">-minimum cztery(4) głośniki </w:t>
      </w:r>
      <w:proofErr w:type="spellStart"/>
      <w:r w:rsidRPr="000C079B">
        <w:rPr>
          <w:rFonts w:ascii="Garamond" w:hAnsi="Garamond" w:cs="Garamond"/>
        </w:rPr>
        <w:t>niskotonowe</w:t>
      </w:r>
      <w:proofErr w:type="spellEnd"/>
      <w:r w:rsidRPr="000C079B">
        <w:rPr>
          <w:rFonts w:ascii="Garamond" w:hAnsi="Garamond" w:cs="Garamond"/>
        </w:rPr>
        <w:t>(2x18”) dedykowane do systemu na stronę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  <w:b/>
          <w:bCs/>
        </w:rPr>
      </w:pPr>
      <w:r w:rsidRPr="000C079B">
        <w:rPr>
          <w:rFonts w:ascii="Garamond" w:hAnsi="Garamond" w:cs="Garamond"/>
        </w:rPr>
        <w:t xml:space="preserve">-minimum dwa(2) głośniki jako </w:t>
      </w:r>
      <w:proofErr w:type="spellStart"/>
      <w:r w:rsidRPr="000C079B">
        <w:rPr>
          <w:rFonts w:ascii="Garamond" w:hAnsi="Garamond" w:cs="Garamond"/>
        </w:rPr>
        <w:t>Frontfill</w:t>
      </w:r>
      <w:proofErr w:type="spellEnd"/>
      <w:r w:rsidRPr="000C079B">
        <w:rPr>
          <w:rFonts w:ascii="Garamond" w:hAnsi="Garamond" w:cs="Garamond"/>
        </w:rPr>
        <w:t xml:space="preserve"> dedykowany do systemu</w:t>
      </w:r>
    </w:p>
    <w:p w:rsidR="001F2BB3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  <w:b/>
          <w:bCs/>
        </w:rPr>
      </w:pPr>
      <w:r w:rsidRPr="000C079B">
        <w:rPr>
          <w:rFonts w:ascii="Garamond" w:hAnsi="Garamond" w:cs="Garamond"/>
          <w:b/>
          <w:bCs/>
        </w:rPr>
        <w:t xml:space="preserve"> 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  <w:b/>
          <w:bCs/>
        </w:rPr>
        <w:lastRenderedPageBreak/>
        <w:t>KONSOLETY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 xml:space="preserve"> -jedna (1) Konsoleta frontowa – Allen&amp;Heath S5000 lub S7000 z kartą </w:t>
      </w:r>
      <w:proofErr w:type="spellStart"/>
      <w:r w:rsidRPr="000C079B">
        <w:rPr>
          <w:rFonts w:ascii="Garamond" w:hAnsi="Garamond" w:cs="Garamond"/>
        </w:rPr>
        <w:t>dante</w:t>
      </w:r>
      <w:proofErr w:type="spellEnd"/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 xml:space="preserve">  -jedna (1) Konsoleta monitorowa  Yamaha CL3 lub CL5   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 xml:space="preserve">- jedna(1) Konsoleta do streamingu </w:t>
      </w:r>
      <w:proofErr w:type="spellStart"/>
      <w:r w:rsidRPr="000C079B">
        <w:rPr>
          <w:rFonts w:ascii="Garamond" w:hAnsi="Garamond" w:cs="Garamond"/>
        </w:rPr>
        <w:t>Waves</w:t>
      </w:r>
      <w:proofErr w:type="spellEnd"/>
      <w:r w:rsidRPr="000C079B">
        <w:rPr>
          <w:rFonts w:ascii="Garamond" w:hAnsi="Garamond" w:cs="Garamond"/>
        </w:rPr>
        <w:t xml:space="preserve"> LV1 </w:t>
      </w:r>
      <w:r w:rsidRPr="000C079B">
        <w:rPr>
          <w:rFonts w:ascii="Garamond" w:hAnsi="Garamond" w:cs="Garamond"/>
          <w:shd w:val="clear" w:color="auto" w:fill="FFFFFF"/>
        </w:rPr>
        <w:t xml:space="preserve">(Extreme Server + 4xDigigrid IOX)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  <w:b/>
          <w:bCs/>
        </w:rPr>
      </w:pPr>
      <w:r w:rsidRPr="000C079B">
        <w:rPr>
          <w:rFonts w:ascii="Garamond" w:hAnsi="Garamond" w:cs="Garamond"/>
        </w:rPr>
        <w:t xml:space="preserve">-Jedna(1) Para odsłuchów studyjnych do streamingu </w:t>
      </w:r>
      <w:proofErr w:type="spellStart"/>
      <w:r w:rsidRPr="000C079B">
        <w:rPr>
          <w:rFonts w:ascii="Garamond" w:hAnsi="Garamond" w:cs="Garamond"/>
        </w:rPr>
        <w:t>Genelec</w:t>
      </w:r>
      <w:proofErr w:type="spellEnd"/>
      <w:r w:rsidRPr="000C079B">
        <w:rPr>
          <w:rFonts w:ascii="Garamond" w:hAnsi="Garamond" w:cs="Garamond"/>
        </w:rPr>
        <w:t xml:space="preserve"> 8030 lub Adam Audio A7X </w:t>
      </w:r>
    </w:p>
    <w:p w:rsidR="00500769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  <w:b/>
          <w:bCs/>
        </w:rPr>
      </w:pPr>
      <w:r w:rsidRPr="000C079B">
        <w:rPr>
          <w:rFonts w:ascii="Garamond" w:hAnsi="Garamond" w:cs="Garamond"/>
          <w:b/>
          <w:bCs/>
        </w:rPr>
        <w:t xml:space="preserve"> </w:t>
      </w:r>
    </w:p>
    <w:p w:rsidR="00500769" w:rsidRPr="000C079B" w:rsidRDefault="009E6F92" w:rsidP="001F2BB3">
      <w:pPr>
        <w:pStyle w:val="Akapitzlist1"/>
        <w:ind w:left="0"/>
        <w:jc w:val="both"/>
        <w:rPr>
          <w:rFonts w:ascii="Garamond" w:hAnsi="Garamond"/>
        </w:rPr>
      </w:pPr>
      <w:r w:rsidRPr="000C079B">
        <w:rPr>
          <w:rFonts w:ascii="Garamond" w:hAnsi="Garamond" w:cs="Garamond"/>
          <w:b/>
          <w:bCs/>
        </w:rPr>
        <w:t>MONITORY, MIKROFONY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/>
        </w:rPr>
      </w:pPr>
      <w:r w:rsidRPr="000C079B">
        <w:rPr>
          <w:rFonts w:ascii="Garamond" w:hAnsi="Garamond" w:cs="Garamond"/>
        </w:rPr>
        <w:t xml:space="preserve"> -</w:t>
      </w:r>
      <w:r w:rsidR="001F2BB3" w:rsidRPr="000C079B">
        <w:rPr>
          <w:rFonts w:ascii="Garamond" w:hAnsi="Garamond" w:cs="Garamond"/>
        </w:rPr>
        <w:t xml:space="preserve"> </w:t>
      </w:r>
      <w:r w:rsidRPr="000C079B">
        <w:rPr>
          <w:rFonts w:ascii="Garamond" w:hAnsi="Garamond" w:cs="Garamond"/>
        </w:rPr>
        <w:t xml:space="preserve">osiem(8) IEM </w:t>
      </w:r>
      <w:proofErr w:type="spellStart"/>
      <w:r w:rsidRPr="000C079B">
        <w:rPr>
          <w:rFonts w:ascii="Garamond" w:hAnsi="Garamond" w:cs="Garamond"/>
        </w:rPr>
        <w:t>shure</w:t>
      </w:r>
      <w:proofErr w:type="spellEnd"/>
      <w:r w:rsidRPr="000C079B">
        <w:rPr>
          <w:rFonts w:ascii="Garamond" w:hAnsi="Garamond" w:cs="Garamond"/>
        </w:rPr>
        <w:t xml:space="preserve"> psm900 lub psm1000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>-</w:t>
      </w:r>
      <w:r w:rsidR="001F2BB3" w:rsidRPr="000C079B">
        <w:rPr>
          <w:rFonts w:ascii="Garamond" w:hAnsi="Garamond" w:cs="Garamond"/>
        </w:rPr>
        <w:t xml:space="preserve"> </w:t>
      </w:r>
      <w:r w:rsidRPr="000C079B">
        <w:rPr>
          <w:rFonts w:ascii="Garamond" w:hAnsi="Garamond" w:cs="Garamond"/>
        </w:rPr>
        <w:t xml:space="preserve">osiem(8) podłogowych </w:t>
      </w:r>
      <w:r w:rsidR="001F2BB3" w:rsidRPr="000C079B">
        <w:rPr>
          <w:rFonts w:ascii="Garamond" w:hAnsi="Garamond" w:cs="Garamond"/>
        </w:rPr>
        <w:t>odsłuchów</w:t>
      </w:r>
      <w:r w:rsidRPr="000C079B">
        <w:rPr>
          <w:rFonts w:ascii="Garamond" w:hAnsi="Garamond" w:cs="Garamond"/>
        </w:rPr>
        <w:t xml:space="preserve"> scenicznych wraz z dedykowanym napędem D&amp;B max 15,lub </w:t>
      </w:r>
      <w:proofErr w:type="spellStart"/>
      <w:r w:rsidRPr="000C079B">
        <w:rPr>
          <w:rFonts w:ascii="Garamond" w:hAnsi="Garamond" w:cs="Garamond"/>
        </w:rPr>
        <w:t>Lacoustic</w:t>
      </w:r>
      <w:proofErr w:type="spellEnd"/>
      <w:r w:rsidRPr="000C079B">
        <w:rPr>
          <w:rFonts w:ascii="Garamond" w:hAnsi="Garamond" w:cs="Garamond"/>
        </w:rPr>
        <w:t xml:space="preserve"> X15 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 xml:space="preserve">- </w:t>
      </w:r>
      <w:proofErr w:type="spellStart"/>
      <w:r w:rsidRPr="000C079B">
        <w:rPr>
          <w:rFonts w:ascii="Garamond" w:hAnsi="Garamond" w:cs="Garamond"/>
        </w:rPr>
        <w:t>sidefill</w:t>
      </w:r>
      <w:proofErr w:type="spellEnd"/>
      <w:r w:rsidRPr="000C079B">
        <w:rPr>
          <w:rFonts w:ascii="Garamond" w:hAnsi="Garamond" w:cs="Garamond"/>
        </w:rPr>
        <w:t xml:space="preserve"> </w:t>
      </w:r>
      <w:r w:rsidRPr="000C079B">
        <w:rPr>
          <w:rFonts w:ascii="Garamond" w:hAnsi="Garamond"/>
          <w:shd w:val="clear" w:color="auto" w:fill="FFFFFF"/>
        </w:rPr>
        <w:t>(</w:t>
      </w:r>
      <w:proofErr w:type="spellStart"/>
      <w:r w:rsidRPr="000C079B">
        <w:rPr>
          <w:rFonts w:ascii="Garamond" w:hAnsi="Garamond"/>
          <w:shd w:val="clear" w:color="auto" w:fill="FFFFFF"/>
        </w:rPr>
        <w:t>L’Acoustics</w:t>
      </w:r>
      <w:proofErr w:type="spellEnd"/>
      <w:r w:rsidRPr="000C079B">
        <w:rPr>
          <w:rFonts w:ascii="Garamond" w:hAnsi="Garamond"/>
          <w:shd w:val="clear" w:color="auto" w:fill="FFFFFF"/>
        </w:rPr>
        <w:t xml:space="preserve"> ARCS+SB18 lub D&amp;B V7P + V-</w:t>
      </w:r>
      <w:proofErr w:type="spellStart"/>
      <w:r w:rsidRPr="000C079B">
        <w:rPr>
          <w:rFonts w:ascii="Garamond" w:hAnsi="Garamond"/>
          <w:shd w:val="clear" w:color="auto" w:fill="FFFFFF"/>
        </w:rPr>
        <w:t>sub</w:t>
      </w:r>
      <w:proofErr w:type="spellEnd"/>
      <w:r w:rsidRPr="000C079B">
        <w:rPr>
          <w:rFonts w:ascii="Garamond" w:hAnsi="Garamond"/>
          <w:shd w:val="clear" w:color="auto" w:fill="FFFFFF"/>
        </w:rPr>
        <w:t xml:space="preserve">) 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  <w:b/>
          <w:bCs/>
          <w:u w:val="single"/>
        </w:rPr>
        <w:t xml:space="preserve">Mikrofony statywy, </w:t>
      </w:r>
      <w:proofErr w:type="spellStart"/>
      <w:r w:rsidRPr="000C079B">
        <w:rPr>
          <w:rFonts w:ascii="Garamond" w:hAnsi="Garamond" w:cs="Garamond"/>
          <w:b/>
          <w:bCs/>
          <w:u w:val="single"/>
        </w:rPr>
        <w:t>diboxy</w:t>
      </w:r>
      <w:proofErr w:type="spellEnd"/>
      <w:r w:rsidRPr="000C079B">
        <w:rPr>
          <w:rFonts w:ascii="Garamond" w:hAnsi="Garamond" w:cs="Garamond"/>
          <w:b/>
          <w:bCs/>
          <w:u w:val="single"/>
        </w:rPr>
        <w:t xml:space="preserve"> według </w:t>
      </w:r>
      <w:proofErr w:type="spellStart"/>
      <w:r w:rsidRPr="000C079B">
        <w:rPr>
          <w:rFonts w:ascii="Garamond" w:hAnsi="Garamond" w:cs="Garamond"/>
          <w:b/>
          <w:bCs/>
          <w:u w:val="single"/>
        </w:rPr>
        <w:t>ridera</w:t>
      </w:r>
      <w:proofErr w:type="spellEnd"/>
      <w:r w:rsidRPr="000C079B">
        <w:rPr>
          <w:rFonts w:ascii="Garamond" w:hAnsi="Garamond" w:cs="Garamond"/>
          <w:b/>
          <w:bCs/>
          <w:u w:val="single"/>
        </w:rPr>
        <w:t xml:space="preserve"> technicznego wykonawcy!!!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  <w:b/>
          <w:bCs/>
        </w:rPr>
        <w:t>SPLITERY: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  <w:r w:rsidRPr="000C079B">
        <w:rPr>
          <w:rFonts w:ascii="Garamond" w:hAnsi="Garamond" w:cs="Garamond"/>
        </w:rPr>
        <w:t xml:space="preserve">-jeden (1) </w:t>
      </w:r>
      <w:proofErr w:type="spellStart"/>
      <w:r w:rsidRPr="000C079B">
        <w:rPr>
          <w:rFonts w:ascii="Garamond" w:hAnsi="Garamond" w:cs="Garamond"/>
        </w:rPr>
        <w:t>spliter</w:t>
      </w:r>
      <w:proofErr w:type="spellEnd"/>
      <w:r w:rsidRPr="000C079B">
        <w:rPr>
          <w:rFonts w:ascii="Garamond" w:hAnsi="Garamond" w:cs="Garamond"/>
        </w:rPr>
        <w:t xml:space="preserve"> 48ch. audio z trzema odejściami (mon 1, mon 2, streaming)</w:t>
      </w:r>
    </w:p>
    <w:p w:rsidR="009E6F92" w:rsidRPr="000C079B" w:rsidRDefault="009E6F92" w:rsidP="001F2BB3">
      <w:pPr>
        <w:pStyle w:val="Akapitzlist1"/>
        <w:ind w:left="0"/>
        <w:jc w:val="both"/>
        <w:rPr>
          <w:rFonts w:ascii="Garamond" w:hAnsi="Garamond" w:cs="Garamond"/>
        </w:rPr>
      </w:pPr>
    </w:p>
    <w:p w:rsidR="009E6F92" w:rsidRPr="000C079B" w:rsidRDefault="009E6F92" w:rsidP="001F2BB3">
      <w:pPr>
        <w:pStyle w:val="Akapitzlist1"/>
        <w:ind w:left="0"/>
        <w:jc w:val="both"/>
        <w:rPr>
          <w:rFonts w:ascii="Garamond" w:eastAsia="Times New Roman" w:hAnsi="Garamond" w:cs="Garamond"/>
          <w:b/>
          <w:bCs/>
          <w:color w:val="000000"/>
          <w:u w:val="single"/>
        </w:rPr>
      </w:pPr>
      <w:r w:rsidRPr="000C079B">
        <w:rPr>
          <w:rFonts w:ascii="Garamond" w:hAnsi="Garamond" w:cs="Garamond"/>
          <w:b/>
          <w:bCs/>
        </w:rPr>
        <w:t xml:space="preserve">Firma nagłośnieniowa jest zobowiązana dostarczyć rozdzielnie prądowe, procesory, kable prądowe, sygnałowe, statywy, </w:t>
      </w:r>
      <w:proofErr w:type="spellStart"/>
      <w:r w:rsidRPr="000C079B">
        <w:rPr>
          <w:rFonts w:ascii="Garamond" w:hAnsi="Garamond" w:cs="Garamond"/>
          <w:b/>
          <w:bCs/>
        </w:rPr>
        <w:t>diboxy</w:t>
      </w:r>
      <w:proofErr w:type="spellEnd"/>
      <w:r w:rsidRPr="000C079B">
        <w:rPr>
          <w:rFonts w:ascii="Garamond" w:hAnsi="Garamond" w:cs="Garamond"/>
          <w:b/>
          <w:bCs/>
        </w:rPr>
        <w:t>, najazdy na kable i inne urządzenia  w ilości potrzebnej do wykonania koncertu !!!</w:t>
      </w:r>
    </w:p>
    <w:p w:rsidR="009E6F92" w:rsidRPr="000C079B" w:rsidRDefault="009E6F92" w:rsidP="001F2BB3">
      <w:pPr>
        <w:spacing w:line="276" w:lineRule="auto"/>
        <w:rPr>
          <w:rFonts w:ascii="Garamond" w:eastAsia="Times New Roman" w:hAnsi="Garamond" w:cs="Garamond"/>
          <w:b/>
          <w:color w:val="000000"/>
          <w:u w:val="single"/>
        </w:rPr>
      </w:pPr>
    </w:p>
    <w:p w:rsidR="009E6F92" w:rsidRPr="000C079B" w:rsidRDefault="009E6F92" w:rsidP="001F2BB3">
      <w:pPr>
        <w:spacing w:line="276" w:lineRule="auto"/>
        <w:ind w:hanging="360"/>
        <w:jc w:val="center"/>
        <w:rPr>
          <w:rFonts w:ascii="Garamond" w:hAnsi="Garamond" w:cs="Garamond"/>
        </w:rPr>
      </w:pPr>
      <w:r w:rsidRPr="000C079B">
        <w:rPr>
          <w:rFonts w:ascii="Garamond" w:eastAsia="Times New Roman" w:hAnsi="Garamond" w:cs="Garamond"/>
          <w:b/>
          <w:color w:val="000000"/>
          <w:u w:val="single"/>
        </w:rPr>
        <w:t>ZASILANIE</w:t>
      </w:r>
    </w:p>
    <w:p w:rsidR="009E6F92" w:rsidRPr="000C079B" w:rsidRDefault="009E6F92" w:rsidP="001F2BB3">
      <w:pPr>
        <w:pStyle w:val="Heading61"/>
        <w:tabs>
          <w:tab w:val="left" w:pos="690"/>
        </w:tabs>
        <w:spacing w:after="0" w:line="276" w:lineRule="auto"/>
        <w:jc w:val="both"/>
        <w:rPr>
          <w:rFonts w:ascii="Garamond" w:eastAsia="Times New Roman" w:hAnsi="Garamond" w:cs="Garamond"/>
          <w:sz w:val="22"/>
          <w:szCs w:val="22"/>
          <w:lang w:val="pl-PL"/>
        </w:rPr>
      </w:pPr>
      <w:r w:rsidRPr="000C079B">
        <w:rPr>
          <w:rFonts w:ascii="Garamond" w:hAnsi="Garamond" w:cs="Garamond"/>
          <w:sz w:val="22"/>
          <w:szCs w:val="22"/>
          <w:lang w:val="pl-PL"/>
        </w:rPr>
        <w:t xml:space="preserve">- agregat prądotwórczy (szczegółowe informacje w </w:t>
      </w:r>
      <w:proofErr w:type="spellStart"/>
      <w:r w:rsidRPr="000C079B">
        <w:rPr>
          <w:rFonts w:ascii="Garamond" w:hAnsi="Garamond" w:cs="Garamond"/>
          <w:sz w:val="22"/>
          <w:szCs w:val="22"/>
          <w:lang w:val="pl-PL"/>
        </w:rPr>
        <w:t>riderze</w:t>
      </w:r>
      <w:proofErr w:type="spellEnd"/>
      <w:r w:rsidRPr="000C079B">
        <w:rPr>
          <w:rFonts w:ascii="Garamond" w:hAnsi="Garamond" w:cs="Garamond"/>
          <w:sz w:val="22"/>
          <w:szCs w:val="22"/>
          <w:lang w:val="pl-PL"/>
        </w:rPr>
        <w:t xml:space="preserve"> oświetleniowym wykonawcy) </w:t>
      </w:r>
    </w:p>
    <w:p w:rsidR="008A14B3" w:rsidRPr="000C079B" w:rsidRDefault="008A14B3" w:rsidP="001F2BB3">
      <w:pPr>
        <w:tabs>
          <w:tab w:val="left" w:pos="690"/>
        </w:tabs>
        <w:suppressAutoHyphens/>
        <w:spacing w:after="0" w:line="276" w:lineRule="auto"/>
        <w:jc w:val="right"/>
        <w:rPr>
          <w:rFonts w:ascii="Garamond" w:eastAsia="Calibri" w:hAnsi="Garamond" w:cs="Garamond"/>
          <w:b/>
          <w:color w:val="000000"/>
          <w:lang w:eastAsia="ar-SA"/>
        </w:rPr>
      </w:pPr>
    </w:p>
    <w:p w:rsidR="008A14B3" w:rsidRPr="000C079B" w:rsidRDefault="008A14B3" w:rsidP="001F2BB3">
      <w:pPr>
        <w:tabs>
          <w:tab w:val="left" w:pos="690"/>
        </w:tabs>
        <w:suppressAutoHyphens/>
        <w:spacing w:after="0" w:line="276" w:lineRule="auto"/>
        <w:jc w:val="right"/>
        <w:rPr>
          <w:rFonts w:ascii="Garamond" w:eastAsia="Calibri" w:hAnsi="Garamond" w:cs="Garamond"/>
          <w:b/>
          <w:color w:val="000000"/>
          <w:lang w:eastAsia="ar-SA"/>
        </w:rPr>
      </w:pPr>
    </w:p>
    <w:p w:rsidR="008A14B3" w:rsidRPr="000C079B" w:rsidRDefault="008A14B3" w:rsidP="001F2BB3">
      <w:pPr>
        <w:tabs>
          <w:tab w:val="left" w:pos="690"/>
        </w:tabs>
        <w:suppressAutoHyphens/>
        <w:spacing w:after="0" w:line="276" w:lineRule="auto"/>
        <w:jc w:val="right"/>
        <w:rPr>
          <w:rFonts w:ascii="Garamond" w:eastAsia="Calibri" w:hAnsi="Garamond" w:cs="Garamond"/>
          <w:b/>
          <w:color w:val="000000"/>
          <w:lang w:eastAsia="ar-SA"/>
        </w:rPr>
      </w:pPr>
    </w:p>
    <w:p w:rsidR="008A14B3" w:rsidRPr="000C079B" w:rsidRDefault="008A14B3" w:rsidP="001F2BB3">
      <w:pPr>
        <w:tabs>
          <w:tab w:val="left" w:pos="690"/>
        </w:tabs>
        <w:suppressAutoHyphens/>
        <w:spacing w:after="0" w:line="276" w:lineRule="auto"/>
        <w:jc w:val="right"/>
        <w:rPr>
          <w:rFonts w:ascii="Garamond" w:eastAsia="Calibri" w:hAnsi="Garamond" w:cs="Garamond"/>
          <w:b/>
          <w:color w:val="000000"/>
          <w:lang w:eastAsia="ar-SA"/>
        </w:rPr>
      </w:pPr>
    </w:p>
    <w:p w:rsidR="007F136F" w:rsidRPr="000C079B" w:rsidRDefault="007F136F" w:rsidP="00654CF8">
      <w:pPr>
        <w:tabs>
          <w:tab w:val="left" w:pos="690"/>
        </w:tabs>
        <w:suppressAutoHyphens/>
        <w:spacing w:after="0" w:line="276" w:lineRule="auto"/>
        <w:rPr>
          <w:rFonts w:ascii="Garamond" w:hAnsi="Garamond" w:cs="Arial"/>
          <w:sz w:val="23"/>
          <w:szCs w:val="23"/>
        </w:rPr>
      </w:pPr>
      <w:bookmarkStart w:id="0" w:name="_GoBack"/>
      <w:bookmarkEnd w:id="0"/>
    </w:p>
    <w:sectPr w:rsidR="007F136F" w:rsidRPr="000C079B">
      <w:headerReference w:type="default" r:id="rId8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5B" w:rsidRDefault="0034685B">
      <w:pPr>
        <w:spacing w:after="0" w:line="240" w:lineRule="auto"/>
      </w:pPr>
      <w:r>
        <w:separator/>
      </w:r>
    </w:p>
  </w:endnote>
  <w:endnote w:type="continuationSeparator" w:id="0">
    <w:p w:rsidR="0034685B" w:rsidRDefault="0034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5B" w:rsidRDefault="0034685B">
      <w:pPr>
        <w:spacing w:after="0" w:line="240" w:lineRule="auto"/>
      </w:pPr>
      <w:r>
        <w:separator/>
      </w:r>
    </w:p>
  </w:footnote>
  <w:footnote w:type="continuationSeparator" w:id="0">
    <w:p w:rsidR="0034685B" w:rsidRDefault="0034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E5" w:rsidRDefault="007E460F">
    <w:pPr>
      <w:pStyle w:val="Nagwek"/>
    </w:pPr>
    <w:r>
      <w:rPr>
        <w:rFonts w:ascii="Garamond" w:hAnsi="Garamond" w:cs="Garamond"/>
      </w:rPr>
      <w:t>Nr ogłoszenia 1</w:t>
    </w:r>
    <w:r w:rsidR="000442A4">
      <w:rPr>
        <w:rFonts w:ascii="Garamond" w:hAnsi="Garamond" w:cs="Garamond"/>
      </w:rPr>
      <w:t>/20</w:t>
    </w:r>
    <w:r>
      <w:rPr>
        <w:rFonts w:ascii="Garamond" w:hAnsi="Garamond" w:cs="Garamond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01C"/>
    <w:multiLevelType w:val="hybridMultilevel"/>
    <w:tmpl w:val="A7AAC3B6"/>
    <w:lvl w:ilvl="0" w:tplc="984C262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66CEC"/>
    <w:multiLevelType w:val="hybridMultilevel"/>
    <w:tmpl w:val="6F241984"/>
    <w:lvl w:ilvl="0" w:tplc="8F54125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7DC"/>
    <w:multiLevelType w:val="hybridMultilevel"/>
    <w:tmpl w:val="A1FCC254"/>
    <w:lvl w:ilvl="0" w:tplc="CC06B67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99"/>
    <w:multiLevelType w:val="hybridMultilevel"/>
    <w:tmpl w:val="1A94DE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7695"/>
    <w:multiLevelType w:val="hybridMultilevel"/>
    <w:tmpl w:val="96C20CA2"/>
    <w:lvl w:ilvl="0" w:tplc="4986FAA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773"/>
    <w:multiLevelType w:val="hybridMultilevel"/>
    <w:tmpl w:val="3296F85E"/>
    <w:lvl w:ilvl="0" w:tplc="DCDA241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D2189"/>
    <w:multiLevelType w:val="hybridMultilevel"/>
    <w:tmpl w:val="DBA4D37E"/>
    <w:lvl w:ilvl="0" w:tplc="492461E0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647"/>
    <w:multiLevelType w:val="hybridMultilevel"/>
    <w:tmpl w:val="F4BECE1E"/>
    <w:lvl w:ilvl="0" w:tplc="92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2096"/>
    <w:multiLevelType w:val="hybridMultilevel"/>
    <w:tmpl w:val="9F7CF6F4"/>
    <w:lvl w:ilvl="0" w:tplc="73DAE9F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F4426"/>
    <w:multiLevelType w:val="hybridMultilevel"/>
    <w:tmpl w:val="72047EBA"/>
    <w:lvl w:ilvl="0" w:tplc="925E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1793"/>
    <w:multiLevelType w:val="hybridMultilevel"/>
    <w:tmpl w:val="7C48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B7993"/>
    <w:multiLevelType w:val="hybridMultilevel"/>
    <w:tmpl w:val="A6744630"/>
    <w:lvl w:ilvl="0" w:tplc="925E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7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3"/>
    <w:rsid w:val="000442A4"/>
    <w:rsid w:val="000C079B"/>
    <w:rsid w:val="00151E90"/>
    <w:rsid w:val="001A68D1"/>
    <w:rsid w:val="001F2BB3"/>
    <w:rsid w:val="0034685B"/>
    <w:rsid w:val="00500769"/>
    <w:rsid w:val="00524AFA"/>
    <w:rsid w:val="00604465"/>
    <w:rsid w:val="00654CF8"/>
    <w:rsid w:val="006B32CA"/>
    <w:rsid w:val="007D3013"/>
    <w:rsid w:val="007E460F"/>
    <w:rsid w:val="007F136F"/>
    <w:rsid w:val="0084672E"/>
    <w:rsid w:val="008A14B3"/>
    <w:rsid w:val="009A7236"/>
    <w:rsid w:val="009E6F92"/>
    <w:rsid w:val="00B743E3"/>
    <w:rsid w:val="00BB2D0A"/>
    <w:rsid w:val="00BC502A"/>
    <w:rsid w:val="00BD20A6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F43"/>
  <w15:chartTrackingRefBased/>
  <w15:docId w15:val="{B1C38C79-DF01-4A7E-B9CE-0EB8C90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4B3"/>
  </w:style>
  <w:style w:type="paragraph" w:styleId="Stopka">
    <w:name w:val="footer"/>
    <w:basedOn w:val="Normalny"/>
    <w:link w:val="StopkaZnak"/>
    <w:uiPriority w:val="99"/>
    <w:unhideWhenUsed/>
    <w:rsid w:val="0004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A4"/>
  </w:style>
  <w:style w:type="paragraph" w:styleId="Tekstpodstawowy">
    <w:name w:val="Body Text"/>
    <w:basedOn w:val="Normalny"/>
    <w:link w:val="TekstpodstawowyZnak"/>
    <w:rsid w:val="009E6F92"/>
    <w:pPr>
      <w:suppressAutoHyphens/>
      <w:spacing w:after="120" w:line="252" w:lineRule="auto"/>
    </w:pPr>
    <w:rPr>
      <w:rFonts w:ascii="Cambria" w:eastAsia="Calibri" w:hAnsi="Cambria" w:cs="Cambria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E6F92"/>
    <w:rPr>
      <w:rFonts w:ascii="Cambria" w:eastAsia="Calibri" w:hAnsi="Cambria" w:cs="Cambria"/>
      <w:lang w:val="en-US" w:bidi="en-US"/>
    </w:rPr>
  </w:style>
  <w:style w:type="paragraph" w:customStyle="1" w:styleId="Akapitzlist1">
    <w:name w:val="Akapit z listą1"/>
    <w:basedOn w:val="Normalny"/>
    <w:rsid w:val="009E6F92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Heading61">
    <w:name w:val="Heading 61"/>
    <w:rsid w:val="009E6F92"/>
    <w:pPr>
      <w:suppressAutoHyphens/>
      <w:spacing w:after="200" w:line="252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Normalny1">
    <w:name w:val="Normalny1"/>
    <w:rsid w:val="009E6F92"/>
    <w:pPr>
      <w:shd w:val="clear" w:color="auto" w:fill="FFFFFF"/>
      <w:suppressAutoHyphens/>
      <w:spacing w:after="200" w:line="252" w:lineRule="auto"/>
    </w:pPr>
    <w:rPr>
      <w:rFonts w:ascii="Cambria" w:eastAsia="Cambria" w:hAnsi="Cambria" w:cs="Cambria"/>
      <w:color w:val="000000"/>
      <w:kern w:val="1"/>
      <w:lang w:val="en-US" w:eastAsia="hi-IN" w:bidi="hi-IN"/>
    </w:rPr>
  </w:style>
  <w:style w:type="paragraph" w:styleId="Akapitzlist">
    <w:name w:val="List Paragraph"/>
    <w:qFormat/>
    <w:rsid w:val="009E6F92"/>
    <w:pPr>
      <w:shd w:val="clear" w:color="auto" w:fill="FFFFFF"/>
      <w:suppressAutoHyphens/>
      <w:spacing w:after="200" w:line="252" w:lineRule="auto"/>
      <w:ind w:left="720"/>
    </w:pPr>
    <w:rPr>
      <w:rFonts w:ascii="Cambria" w:eastAsia="Cambria" w:hAnsi="Cambria" w:cs="Cambria"/>
      <w:color w:val="000000"/>
      <w:kern w:val="1"/>
      <w:lang w:val="en-US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3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84D7-BA32-4D6A-BFDB-CDF4423B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Jakub Król</cp:lastModifiedBy>
  <cp:revision>2</cp:revision>
  <dcterms:created xsi:type="dcterms:W3CDTF">2021-07-05T13:16:00Z</dcterms:created>
  <dcterms:modified xsi:type="dcterms:W3CDTF">2021-07-05T13:16:00Z</dcterms:modified>
</cp:coreProperties>
</file>